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E0" w:rsidRDefault="008368E0" w:rsidP="008368E0">
      <w:pPr>
        <w:pStyle w:val="Tytu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dla osoby udostępniającej dane osobowe</w:t>
      </w:r>
      <w:r>
        <w:t xml:space="preserve"> </w:t>
      </w:r>
    </w:p>
    <w:p w:rsidR="008368E0" w:rsidRDefault="008368E0" w:rsidP="008368E0">
      <w:pPr>
        <w:spacing w:after="0"/>
        <w:rPr>
          <w:b/>
          <w:bCs/>
          <w:color w:val="2F5496"/>
          <w:sz w:val="14"/>
          <w:szCs w:val="14"/>
        </w:rPr>
      </w:pP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>Administratorem Pani/Pana</w:t>
      </w:r>
      <w:r>
        <w:rPr>
          <w:b/>
          <w:bCs/>
          <w:color w:val="2F5496"/>
          <w:sz w:val="21"/>
          <w:szCs w:val="21"/>
          <w:vertAlign w:val="superscript"/>
        </w:rPr>
        <w:t>*</w:t>
      </w:r>
      <w:r>
        <w:rPr>
          <w:b/>
          <w:bCs/>
          <w:color w:val="2F5496"/>
          <w:sz w:val="21"/>
          <w:szCs w:val="21"/>
        </w:rPr>
        <w:t xml:space="preserve"> danych osobowych jest:</w:t>
      </w:r>
    </w:p>
    <w:p w:rsidR="008368E0" w:rsidRDefault="008368E0" w:rsidP="008368E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Burmistrz Golczewa </w:t>
      </w:r>
      <w:r>
        <w:rPr>
          <w:sz w:val="21"/>
          <w:szCs w:val="21"/>
          <w:shd w:val="clear" w:color="auto" w:fill="FFFFFF"/>
        </w:rPr>
        <w:t>z siedzibą: ul. Zwycięstwa 23, 72-410 Golczewo. Z</w:t>
      </w:r>
      <w:r>
        <w:rPr>
          <w:sz w:val="21"/>
          <w:szCs w:val="21"/>
        </w:rPr>
        <w:t> administratorem danych można się skontaktować poprzez adres e-mail: urzad@golczewo.pl lub telefonicznie pod numerem 91 38 60 127 lub pisemnie na adres siedziby administratora.</w:t>
      </w: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>Inspektor ochrony danych.</w:t>
      </w:r>
    </w:p>
    <w:p w:rsidR="008368E0" w:rsidRDefault="008368E0" w:rsidP="008368E0">
      <w:pPr>
        <w:spacing w:after="0" w:line="264" w:lineRule="auto"/>
        <w:jc w:val="both"/>
        <w:rPr>
          <w:sz w:val="21"/>
          <w:szCs w:val="21"/>
        </w:rPr>
      </w:pPr>
      <w:r>
        <w:rPr>
          <w:sz w:val="21"/>
          <w:szCs w:val="21"/>
        </w:rPr>
        <w:t>Administrator wyznaczył inspektora ochrony danych osobowych, z którym może się Pani/Pan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skontaktować poprzez email: </w:t>
      </w:r>
      <w:hyperlink r:id="rId5" w:history="1">
        <w:r>
          <w:rPr>
            <w:rStyle w:val="Hipercze"/>
            <w:sz w:val="21"/>
            <w:szCs w:val="21"/>
          </w:rPr>
          <w:t>iod@golczewo.pl</w:t>
        </w:r>
      </w:hyperlink>
      <w:r>
        <w:rPr>
          <w:rStyle w:val="Hipercze"/>
          <w:sz w:val="21"/>
          <w:szCs w:val="21"/>
          <w:u w:val="none"/>
        </w:rPr>
        <w:t xml:space="preserve"> </w:t>
      </w:r>
      <w:r>
        <w:rPr>
          <w:sz w:val="21"/>
          <w:szCs w:val="21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>Cele i podstawy przetwarzania.</w:t>
      </w:r>
    </w:p>
    <w:p w:rsidR="008368E0" w:rsidRDefault="008368E0" w:rsidP="008368E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Podane przez Panią/Pana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dane osobowe będą przetwarzane w celu wymiaru oraz poboru podatku od nieruchomości, bądź podatku leśnego, bądź podatku rolnego, bądź podatku od środków transportowych.</w:t>
      </w:r>
      <w:r>
        <w:rPr>
          <w:sz w:val="21"/>
          <w:szCs w:val="21"/>
        </w:rPr>
        <w:br/>
        <w:t>Pani/Pana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dane są przetwarzane na podstawie art.6 ust.1 lit. c) Rozporządzenia Parlamentu Europejskiego i Rady (UE) 2016/679 z dnia 27 kwietnia 2016 r. w sprawie ochrony osób fizycznych związku z przetwarzaniem danych osobowych i w sprawie swobodnego przepływu takich danych oraz uchylenia dyrektywy 95/46/WE (ogólne rozporządzenie ochronie danych osobowych), (Dz. UE. L z dnia 4 maja </w:t>
      </w:r>
      <w:r>
        <w:rPr>
          <w:sz w:val="21"/>
          <w:szCs w:val="21"/>
        </w:rPr>
        <w:br/>
        <w:t xml:space="preserve">2016 r. Nr 119) w związku z art. 21 Ordynacji podatkowej z dnia 29 sierpnia 1997 r. (Dz.U. z 2023 r. poz.2383 z </w:t>
      </w:r>
      <w:proofErr w:type="spellStart"/>
      <w:r>
        <w:rPr>
          <w:sz w:val="21"/>
          <w:szCs w:val="21"/>
        </w:rPr>
        <w:t>póź</w:t>
      </w:r>
      <w:proofErr w:type="spellEnd"/>
      <w:r>
        <w:rPr>
          <w:sz w:val="21"/>
          <w:szCs w:val="21"/>
        </w:rPr>
        <w:t>. zm.).</w:t>
      </w: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>Odbiorcy danych osobowych.</w:t>
      </w:r>
    </w:p>
    <w:p w:rsidR="008368E0" w:rsidRDefault="008368E0" w:rsidP="008368E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Odbiorcami Pani/Pana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danych osobowych będą jednostki administracji publicznej uprawnione </w:t>
      </w:r>
      <w:r>
        <w:rPr>
          <w:sz w:val="21"/>
          <w:szCs w:val="21"/>
        </w:rPr>
        <w:br/>
        <w:t>do sprawowania kontroli i nadzoru nad prawidłowością funkcjonowania administratora lub mogące potwierdzić prawdziwość podanych przez Panią/Pana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informacji oraz w przypadku nie wywiązania się ze zobowiązania z tytułu podatku komornicy i kancelaria prawna obsługująca Urząd Miejski </w:t>
      </w:r>
      <w:r>
        <w:rPr>
          <w:sz w:val="21"/>
          <w:szCs w:val="21"/>
        </w:rPr>
        <w:br/>
        <w:t>w Golczewie.</w:t>
      </w: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>Okres przechowywania danych.</w:t>
      </w:r>
    </w:p>
    <w:p w:rsidR="008368E0" w:rsidRDefault="008368E0" w:rsidP="008368E0">
      <w:pPr>
        <w:jc w:val="both"/>
        <w:rPr>
          <w:sz w:val="21"/>
          <w:szCs w:val="21"/>
        </w:rPr>
      </w:pPr>
      <w:r>
        <w:rPr>
          <w:sz w:val="21"/>
          <w:szCs w:val="21"/>
        </w:rPr>
        <w:t>Pani/Pana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dane będą przechowywane przez okres 10 lat poczynając od 1 stycznia roku następnego, który to wynika z przyjętego w jednostce Jednolitego Rzeczowego Wykazu Akt. Z możliwością wydłużenia przedmiotowego okresu o czas niezbędny dla zamknięcia sprawy. </w:t>
      </w: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>Sposób przetwarzania danych osobowych.</w:t>
      </w:r>
    </w:p>
    <w:p w:rsidR="008368E0" w:rsidRDefault="008368E0" w:rsidP="008368E0">
      <w:pPr>
        <w:spacing w:after="0"/>
        <w:jc w:val="both"/>
        <w:rPr>
          <w:color w:val="2F5496"/>
          <w:sz w:val="21"/>
          <w:szCs w:val="21"/>
        </w:rPr>
      </w:pPr>
      <w:r>
        <w:rPr>
          <w:sz w:val="21"/>
          <w:szCs w:val="21"/>
        </w:rPr>
        <w:t>Pani/Pana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dane nie będą przetwarzane w sposób zautomatyzowany oraz nie zostaną poddane profilowaniu. </w:t>
      </w: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>Prawa osób, których dane dotyczą.</w:t>
      </w:r>
    </w:p>
    <w:p w:rsidR="008368E0" w:rsidRDefault="008368E0" w:rsidP="008368E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Zgodnie z RODO przysługuje Pani/Panu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>:</w:t>
      </w:r>
    </w:p>
    <w:p w:rsidR="008368E0" w:rsidRDefault="008368E0" w:rsidP="008368E0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prawo dostępu do swoich danych oraz otrzymania ich kopi,</w:t>
      </w:r>
    </w:p>
    <w:p w:rsidR="008368E0" w:rsidRDefault="008368E0" w:rsidP="008368E0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prawo do sprostowania (poprawiania) swoich danych,</w:t>
      </w:r>
    </w:p>
    <w:p w:rsidR="008368E0" w:rsidRDefault="008368E0" w:rsidP="008368E0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prawo do usunięcia danych osobowych, w sytuacji, gdy przetwarzanie danych nie następuje </w:t>
      </w:r>
      <w:r>
        <w:rPr>
          <w:sz w:val="21"/>
          <w:szCs w:val="21"/>
        </w:rPr>
        <w:br/>
        <w:t>w celu wywiązania się z obowiązku wynikającego z przepisu prawa lub w ramach sprawowania władzy publicznej,</w:t>
      </w:r>
    </w:p>
    <w:p w:rsidR="008368E0" w:rsidRDefault="008368E0" w:rsidP="008368E0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prawo do ograniczenia przetwarzania danych,</w:t>
      </w:r>
    </w:p>
    <w:p w:rsidR="008368E0" w:rsidRDefault="008368E0" w:rsidP="008368E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prawo do wniesienia skargi do Prezesa UODO na adres Prezesa Urzędu Ochrony Danych Osobowych, ul. Stawki 2, 00 - 193 Warszawa.</w:t>
      </w:r>
    </w:p>
    <w:p w:rsidR="008368E0" w:rsidRDefault="008368E0" w:rsidP="008368E0">
      <w:pPr>
        <w:spacing w:after="0"/>
        <w:jc w:val="both"/>
        <w:rPr>
          <w:b/>
          <w:bCs/>
          <w:color w:val="2F5496"/>
          <w:sz w:val="21"/>
          <w:szCs w:val="21"/>
        </w:rPr>
      </w:pPr>
      <w:r>
        <w:rPr>
          <w:b/>
          <w:bCs/>
          <w:color w:val="2F5496"/>
          <w:sz w:val="21"/>
          <w:szCs w:val="21"/>
        </w:rPr>
        <w:t xml:space="preserve">Informacja o wymogu podania danych. </w:t>
      </w:r>
    </w:p>
    <w:p w:rsidR="008368E0" w:rsidRPr="008368E0" w:rsidRDefault="008368E0" w:rsidP="008368E0">
      <w:pPr>
        <w:jc w:val="both"/>
        <w:rPr>
          <w:sz w:val="21"/>
          <w:szCs w:val="21"/>
        </w:rPr>
      </w:pPr>
      <w:r>
        <w:rPr>
          <w:sz w:val="21"/>
          <w:szCs w:val="21"/>
        </w:rPr>
        <w:t>Podanie przez Panią/Pana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danych jest wymogiem ustawowym.</w:t>
      </w:r>
      <w:bookmarkStart w:id="0" w:name="_GoBack"/>
      <w:bookmarkEnd w:id="0"/>
    </w:p>
    <w:p w:rsidR="00633CFD" w:rsidRDefault="008368E0" w:rsidP="008368E0">
      <w:r>
        <w:rPr>
          <w:sz w:val="16"/>
          <w:szCs w:val="16"/>
        </w:rPr>
        <w:t>*niepotrzebne skreślić</w:t>
      </w:r>
    </w:p>
    <w:sectPr w:rsidR="0063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E0"/>
    <w:rsid w:val="00633CFD"/>
    <w:rsid w:val="008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F624-C201-4FF3-9D5E-CF00C924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8E0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8E0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8368E0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8368E0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8368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2024-04-12T10:13:00Z</dcterms:created>
  <dcterms:modified xsi:type="dcterms:W3CDTF">2024-04-12T10:13:00Z</dcterms:modified>
</cp:coreProperties>
</file>