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EF" w:rsidRDefault="00A4036C" w:rsidP="006B4CEF">
      <w:pPr>
        <w:jc w:val="center"/>
        <w:rPr>
          <w:rFonts w:ascii="Times New Roman" w:eastAsia="Times New Roman" w:hAnsi="Times New Roman" w:cs="Times New Roman"/>
          <w:b/>
          <w:bCs/>
          <w:sz w:val="44"/>
          <w:szCs w:val="44"/>
        </w:rPr>
      </w:pPr>
      <w:r>
        <w:rPr>
          <w:rFonts w:ascii="Times New Roman" w:eastAsia="Times New Roman" w:hAnsi="Times New Roman" w:cs="Times New Roman"/>
          <w:b/>
          <w:bCs/>
          <w:noProof/>
          <w:sz w:val="44"/>
          <w:szCs w:val="4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3pt;margin-top:-12pt;width:150.5pt;height:176.05pt;z-index:251659264" wrapcoords="-204 174 0 14110 1426 16897 4279 19684 8151 21252 8762 21252 12838 21252 13653 21252 17117 20032 20174 16897 21396 14110 21600 174 -204 174">
            <v:imagedata r:id="rId8" o:title=""/>
            <w10:wrap type="tight"/>
          </v:shape>
          <o:OLEObject Type="Embed" ProgID="CorelDRAW.Graphic.12" ShapeID="_x0000_s1026" DrawAspect="Content" ObjectID="_1554877402" r:id="rId9"/>
        </w:pict>
      </w: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jc w:val="center"/>
        <w:rPr>
          <w:rFonts w:ascii="Times New Roman" w:eastAsia="Times New Roman" w:hAnsi="Times New Roman" w:cs="Times New Roman"/>
          <w:b/>
          <w:bCs/>
          <w:sz w:val="44"/>
          <w:szCs w:val="44"/>
        </w:rPr>
      </w:pP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Roczna analiza stanu gospodarki</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 odpadami komunalnymi na terenie </w:t>
      </w:r>
    </w:p>
    <w:p w:rsidR="006B4CEF"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 xml:space="preserve">GMINY GOLCZEWO </w:t>
      </w:r>
    </w:p>
    <w:p w:rsidR="006B4CEF" w:rsidRPr="00CC0338" w:rsidRDefault="006B4CEF" w:rsidP="006B4CEF">
      <w:pPr>
        <w:spacing w:after="0"/>
        <w:jc w:val="center"/>
        <w:rPr>
          <w:rFonts w:ascii="Times New Roman" w:eastAsia="Times New Roman" w:hAnsi="Times New Roman" w:cs="Times New Roman"/>
          <w:b/>
          <w:bCs/>
          <w:sz w:val="56"/>
          <w:szCs w:val="44"/>
        </w:rPr>
      </w:pPr>
      <w:r w:rsidRPr="00CC0338">
        <w:rPr>
          <w:rFonts w:ascii="Times New Roman" w:eastAsia="Times New Roman" w:hAnsi="Times New Roman" w:cs="Times New Roman"/>
          <w:b/>
          <w:bCs/>
          <w:sz w:val="56"/>
          <w:szCs w:val="44"/>
        </w:rPr>
        <w:t>za 201</w:t>
      </w:r>
      <w:r>
        <w:rPr>
          <w:rFonts w:ascii="Times New Roman" w:eastAsia="Times New Roman" w:hAnsi="Times New Roman" w:cs="Times New Roman"/>
          <w:b/>
          <w:bCs/>
          <w:sz w:val="56"/>
          <w:szCs w:val="44"/>
        </w:rPr>
        <w:t>6</w:t>
      </w:r>
      <w:r w:rsidRPr="00CC0338">
        <w:rPr>
          <w:rFonts w:ascii="Times New Roman" w:eastAsia="Times New Roman" w:hAnsi="Times New Roman" w:cs="Times New Roman"/>
          <w:b/>
          <w:bCs/>
          <w:sz w:val="56"/>
          <w:szCs w:val="44"/>
        </w:rPr>
        <w:t xml:space="preserve"> rok</w:t>
      </w: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b/>
          <w:bCs/>
          <w:sz w:val="24"/>
          <w:szCs w:val="24"/>
        </w:rPr>
      </w:pPr>
    </w:p>
    <w:p w:rsidR="006B4CEF" w:rsidRDefault="006B4CEF" w:rsidP="006B4CEF">
      <w:pPr>
        <w:jc w:val="center"/>
        <w:rPr>
          <w:rFonts w:ascii="Times New Roman" w:eastAsia="Times New Roman" w:hAnsi="Times New Roman" w:cs="Times New Roman"/>
          <w:i/>
          <w:sz w:val="24"/>
          <w:szCs w:val="24"/>
        </w:rPr>
      </w:pPr>
    </w:p>
    <w:p w:rsidR="006B4CEF" w:rsidRPr="00CC0338" w:rsidRDefault="006B4CEF" w:rsidP="006B4CEF">
      <w:pPr>
        <w:jc w:val="center"/>
        <w:rPr>
          <w:rFonts w:ascii="Times New Roman" w:eastAsia="Times New Roman" w:hAnsi="Times New Roman" w:cs="Times New Roman"/>
          <w:i/>
          <w:sz w:val="24"/>
          <w:szCs w:val="24"/>
        </w:rPr>
      </w:pPr>
      <w:r w:rsidRPr="00CC0338">
        <w:rPr>
          <w:rFonts w:ascii="Times New Roman" w:eastAsia="Times New Roman" w:hAnsi="Times New Roman" w:cs="Times New Roman"/>
          <w:i/>
          <w:sz w:val="24"/>
          <w:szCs w:val="24"/>
        </w:rPr>
        <w:t xml:space="preserve">Golczewo, </w:t>
      </w:r>
      <w:r>
        <w:rPr>
          <w:rFonts w:ascii="Times New Roman" w:eastAsia="Times New Roman" w:hAnsi="Times New Roman" w:cs="Times New Roman"/>
          <w:i/>
          <w:sz w:val="24"/>
          <w:szCs w:val="24"/>
        </w:rPr>
        <w:t>kwiecień</w:t>
      </w:r>
      <w:r w:rsidRPr="00CC0338">
        <w:rPr>
          <w:rFonts w:ascii="Times New Roman" w:eastAsia="Times New Roman" w:hAnsi="Times New Roman" w:cs="Times New Roman"/>
          <w:i/>
          <w:sz w:val="24"/>
          <w:szCs w:val="24"/>
        </w:rPr>
        <w:t xml:space="preserve"> 201</w:t>
      </w:r>
      <w:r>
        <w:rPr>
          <w:rFonts w:ascii="Times New Roman" w:eastAsia="Times New Roman" w:hAnsi="Times New Roman" w:cs="Times New Roman"/>
          <w:i/>
          <w:sz w:val="24"/>
          <w:szCs w:val="24"/>
        </w:rPr>
        <w:t>7</w:t>
      </w:r>
      <w:r w:rsidRPr="00CC0338">
        <w:rPr>
          <w:rFonts w:ascii="Times New Roman" w:eastAsia="Times New Roman" w:hAnsi="Times New Roman" w:cs="Times New Roman"/>
          <w:i/>
          <w:sz w:val="24"/>
          <w:szCs w:val="24"/>
        </w:rPr>
        <w:t xml:space="preserve"> rok</w:t>
      </w:r>
    </w:p>
    <w:p w:rsidR="006B4CEF" w:rsidRDefault="006B4CEF" w:rsidP="006B4CEF">
      <w:pPr>
        <w:jc w:val="center"/>
        <w:rPr>
          <w:rFonts w:ascii="Times New Roman" w:eastAsia="Times New Roman" w:hAnsi="Times New Roman" w:cs="Times New Roman"/>
          <w:b/>
          <w:bCs/>
          <w:sz w:val="28"/>
          <w:szCs w:val="24"/>
        </w:rPr>
      </w:pPr>
    </w:p>
    <w:p w:rsidR="006B4CEF" w:rsidRPr="00CC0338" w:rsidRDefault="006B4CEF" w:rsidP="006B4CEF">
      <w:pPr>
        <w:jc w:val="center"/>
        <w:rPr>
          <w:rFonts w:ascii="Times New Roman" w:eastAsia="Times New Roman" w:hAnsi="Times New Roman" w:cs="Times New Roman"/>
          <w:b/>
          <w:bCs/>
          <w:sz w:val="28"/>
          <w:szCs w:val="24"/>
        </w:rPr>
      </w:pPr>
      <w:r w:rsidRPr="00CC0338">
        <w:rPr>
          <w:rFonts w:ascii="Times New Roman" w:eastAsia="Times New Roman" w:hAnsi="Times New Roman" w:cs="Times New Roman"/>
          <w:b/>
          <w:bCs/>
          <w:sz w:val="28"/>
          <w:szCs w:val="24"/>
        </w:rPr>
        <w:t>SPIS TREŚCI</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Wstęp</w:t>
      </w:r>
    </w:p>
    <w:p w:rsidR="006B4CEF"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Istniejący system gospodarowania odpadami komunalnymi</w:t>
      </w:r>
      <w:r w:rsidRPr="00691EED">
        <w:rPr>
          <w:rFonts w:ascii="Times New Roman" w:eastAsia="Times New Roman" w:hAnsi="Times New Roman" w:cs="Times New Roman"/>
          <w:sz w:val="24"/>
          <w:szCs w:val="24"/>
        </w:rPr>
        <w:t xml:space="preserve"> na terenie gminy Golczewo  </w:t>
      </w:r>
    </w:p>
    <w:p w:rsidR="006B4CEF" w:rsidRPr="00691EED"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Stawki za odbiór i zagospodarowanie odpadów komunalnych</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poniesione w związku z odbieraniem, odzyskiem, recyklingiem </w:t>
      </w:r>
      <w:r>
        <w:rPr>
          <w:rFonts w:ascii="Times New Roman" w:eastAsia="Times New Roman" w:hAnsi="Times New Roman" w:cs="Times New Roman"/>
          <w:sz w:val="24"/>
          <w:szCs w:val="24"/>
        </w:rPr>
        <w:br/>
        <w:t>i unieszkodliwianiem odpadów komunalnych</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 liczby mieszkańców </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Działania informacyjno-edukacyjne prowadzone na terenie gminy Golczewo</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EC0DCD">
        <w:rPr>
          <w:rFonts w:ascii="Times New Roman" w:eastAsia="Times New Roman" w:hAnsi="Times New Roman" w:cs="Times New Roman"/>
          <w:sz w:val="24"/>
          <w:szCs w:val="24"/>
        </w:rPr>
        <w:t>Ilości odpadów komunalnych wytworzonych na terenie gminy Golczewo w 2014 roku oraz możliwości przetwarzania zmieszanych odpadów komunalnych, odpadów zielonych oraz pozostałości z sortowania odpadów komunalnyc</w:t>
      </w:r>
      <w:r>
        <w:rPr>
          <w:rFonts w:ascii="Times New Roman" w:eastAsia="Times New Roman" w:hAnsi="Times New Roman" w:cs="Times New Roman"/>
          <w:sz w:val="24"/>
          <w:szCs w:val="24"/>
        </w:rPr>
        <w:t>h przeznaczonych do składowania</w:t>
      </w:r>
    </w:p>
    <w:p w:rsidR="006B4CEF"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496F38">
        <w:rPr>
          <w:rFonts w:ascii="Times New Roman" w:eastAsia="Times New Roman" w:hAnsi="Times New Roman" w:cs="Times New Roman"/>
          <w:sz w:val="24"/>
          <w:szCs w:val="24"/>
        </w:rPr>
        <w:t>Osiągnięte poziomy recyklingu, przygotowania do ponownego użycia , odzysku innymi metodami niektórych frakcji odpadów komunalnych oraz ograniczenie składowania ilości odp</w:t>
      </w:r>
      <w:r>
        <w:rPr>
          <w:rFonts w:ascii="Times New Roman" w:eastAsia="Times New Roman" w:hAnsi="Times New Roman" w:cs="Times New Roman"/>
          <w:sz w:val="24"/>
          <w:szCs w:val="24"/>
        </w:rPr>
        <w:t>adów ulegających biodegradacji</w:t>
      </w:r>
    </w:p>
    <w:p w:rsidR="006B4CEF"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Miejsca zagospo</w:t>
      </w:r>
      <w:r>
        <w:rPr>
          <w:rFonts w:ascii="Times New Roman" w:eastAsia="Times New Roman" w:hAnsi="Times New Roman" w:cs="Times New Roman"/>
          <w:sz w:val="24"/>
          <w:szCs w:val="24"/>
        </w:rPr>
        <w:t>darowania odpadów komunalnych</w:t>
      </w:r>
    </w:p>
    <w:p w:rsidR="006B4CEF" w:rsidRPr="00CA00B7"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sidRPr="00CA00B7">
        <w:rPr>
          <w:rFonts w:ascii="Times New Roman" w:eastAsia="Times New Roman" w:hAnsi="Times New Roman" w:cs="Times New Roman"/>
          <w:sz w:val="24"/>
          <w:szCs w:val="24"/>
        </w:rPr>
        <w:t>Potrzeby inwestycyjne związane z gospodarowaniem odpadami</w:t>
      </w:r>
      <w:r>
        <w:rPr>
          <w:rFonts w:ascii="Times New Roman" w:eastAsia="Times New Roman" w:hAnsi="Times New Roman" w:cs="Times New Roman"/>
          <w:sz w:val="24"/>
          <w:szCs w:val="24"/>
        </w:rPr>
        <w:t xml:space="preserve"> komunalnymi</w:t>
      </w:r>
    </w:p>
    <w:p w:rsidR="006B4CEF"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sidRPr="00EC0DCD">
        <w:rPr>
          <w:rFonts w:ascii="Times New Roman" w:eastAsia="Times New Roman" w:hAnsi="Times New Roman" w:cs="Times New Roman"/>
          <w:sz w:val="24"/>
          <w:szCs w:val="24"/>
        </w:rPr>
        <w:t>Analiza możliwości przetwarzania zmieszanych odpadów komunalnych, odpadów zielonych oraz pozostałości z sortownia odpadów komunalnych</w:t>
      </w:r>
      <w:r>
        <w:rPr>
          <w:rFonts w:ascii="Times New Roman" w:eastAsia="Times New Roman" w:hAnsi="Times New Roman" w:cs="Times New Roman"/>
          <w:sz w:val="24"/>
          <w:szCs w:val="24"/>
        </w:rPr>
        <w:t xml:space="preserve"> przeznaczonych do składowania</w:t>
      </w:r>
    </w:p>
    <w:p w:rsidR="006B4CEF" w:rsidRPr="0047623A" w:rsidRDefault="006B4CEF" w:rsidP="006B4CEF">
      <w:pPr>
        <w:pStyle w:val="Akapitzlist"/>
        <w:numPr>
          <w:ilvl w:val="0"/>
          <w:numId w:val="1"/>
        </w:numPr>
        <w:spacing w:after="0" w:line="360" w:lineRule="auto"/>
        <w:ind w:left="426" w:hanging="426"/>
        <w:jc w:val="both"/>
        <w:rPr>
          <w:rFonts w:ascii="Times New Roman" w:eastAsia="Times New Roman" w:hAnsi="Times New Roman" w:cs="Times New Roman"/>
          <w:sz w:val="24"/>
          <w:szCs w:val="24"/>
        </w:rPr>
      </w:pPr>
      <w:r w:rsidRPr="0047623A">
        <w:rPr>
          <w:rFonts w:ascii="Times New Roman" w:eastAsia="Times New Roman" w:hAnsi="Times New Roman" w:cs="Times New Roman"/>
          <w:sz w:val="24"/>
          <w:szCs w:val="24"/>
        </w:rPr>
        <w:t xml:space="preserve">Analiza liczby właścicieli nieruchomości, którzy nie zawarli umowy, o której mowa </w:t>
      </w:r>
      <w:r>
        <w:rPr>
          <w:rFonts w:ascii="Times New Roman" w:eastAsia="Times New Roman" w:hAnsi="Times New Roman" w:cs="Times New Roman"/>
          <w:sz w:val="24"/>
          <w:szCs w:val="24"/>
        </w:rPr>
        <w:br/>
      </w:r>
      <w:r w:rsidRPr="0047623A">
        <w:rPr>
          <w:rFonts w:ascii="Times New Roman" w:eastAsia="Times New Roman" w:hAnsi="Times New Roman" w:cs="Times New Roman"/>
          <w:sz w:val="24"/>
          <w:szCs w:val="24"/>
        </w:rPr>
        <w:t xml:space="preserve">w art. 6 ust. 1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 imieniu których gmina powinna podjąć działania, o których mowa w art. 6 ust. 6-12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w:t>
      </w:r>
    </w:p>
    <w:p w:rsidR="006B4CEF" w:rsidRPr="002D292D" w:rsidRDefault="006B4CEF" w:rsidP="006B4CEF">
      <w:pPr>
        <w:numPr>
          <w:ilvl w:val="0"/>
          <w:numId w:val="1"/>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Wnioski i zalecenia</w:t>
      </w: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Default="006B4CEF" w:rsidP="006B4CEF">
      <w:pPr>
        <w:spacing w:after="0"/>
        <w:rPr>
          <w:rFonts w:ascii="Times New Roman" w:eastAsia="Times New Roman" w:hAnsi="Times New Roman" w:cs="Times New Roman"/>
          <w:sz w:val="24"/>
          <w:szCs w:val="24"/>
        </w:rPr>
      </w:pPr>
    </w:p>
    <w:p w:rsidR="006B4CEF" w:rsidRPr="00F521B6" w:rsidRDefault="006B4CEF"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Wstęp</w:t>
      </w:r>
    </w:p>
    <w:p w:rsidR="006B4CEF" w:rsidRDefault="006B4CEF" w:rsidP="006B4CEF">
      <w:pPr>
        <w:ind w:firstLine="360"/>
        <w:jc w:val="both"/>
        <w:rPr>
          <w:rFonts w:ascii="Times New Roman" w:hAnsi="Times New Roman" w:cs="Times New Roman"/>
          <w:sz w:val="24"/>
          <w:szCs w:val="24"/>
        </w:rPr>
      </w:pPr>
      <w:r w:rsidRPr="001E7E33">
        <w:rPr>
          <w:rFonts w:ascii="Times New Roman" w:hAnsi="Times New Roman" w:cs="Times New Roman"/>
          <w:sz w:val="24"/>
          <w:szCs w:val="24"/>
        </w:rPr>
        <w:t xml:space="preserve">Zgodnie z art. 3 ust. 2 pkt 10 ustawy z dnia 13 września 1996 r. o utrzymaniu czystości </w:t>
      </w:r>
      <w:r>
        <w:rPr>
          <w:rFonts w:ascii="Times New Roman" w:hAnsi="Times New Roman" w:cs="Times New Roman"/>
          <w:sz w:val="24"/>
          <w:szCs w:val="24"/>
        </w:rPr>
        <w:br/>
      </w:r>
      <w:r w:rsidRPr="001E7E33">
        <w:rPr>
          <w:rFonts w:ascii="Times New Roman" w:hAnsi="Times New Roman" w:cs="Times New Roman"/>
          <w:sz w:val="24"/>
          <w:szCs w:val="24"/>
        </w:rPr>
        <w:t>i porządku w gminach (Dz. U. z 201</w:t>
      </w:r>
      <w:r>
        <w:rPr>
          <w:rFonts w:ascii="Times New Roman" w:hAnsi="Times New Roman" w:cs="Times New Roman"/>
          <w:sz w:val="24"/>
          <w:szCs w:val="24"/>
        </w:rPr>
        <w:t>6</w:t>
      </w:r>
      <w:r w:rsidRPr="001E7E33">
        <w:rPr>
          <w:rFonts w:ascii="Times New Roman" w:hAnsi="Times New Roman" w:cs="Times New Roman"/>
          <w:sz w:val="24"/>
          <w:szCs w:val="24"/>
        </w:rPr>
        <w:t xml:space="preserve"> r. poz. </w:t>
      </w:r>
      <w:r>
        <w:rPr>
          <w:rFonts w:ascii="Times New Roman" w:hAnsi="Times New Roman" w:cs="Times New Roman"/>
          <w:sz w:val="24"/>
          <w:szCs w:val="24"/>
        </w:rPr>
        <w:t>250, 1020, 1250 i 1920</w:t>
      </w:r>
      <w:r w:rsidRPr="001E7E33">
        <w:rPr>
          <w:rFonts w:ascii="Times New Roman" w:hAnsi="Times New Roman" w:cs="Times New Roman"/>
          <w:sz w:val="24"/>
          <w:szCs w:val="24"/>
        </w:rPr>
        <w:t>)</w:t>
      </w:r>
      <w:r>
        <w:rPr>
          <w:rFonts w:ascii="Times New Roman" w:hAnsi="Times New Roman" w:cs="Times New Roman"/>
          <w:sz w:val="24"/>
          <w:szCs w:val="24"/>
        </w:rPr>
        <w:t xml:space="preserve">, zwaną dalej również ustawą albo </w:t>
      </w:r>
      <w:proofErr w:type="spellStart"/>
      <w:r>
        <w:rPr>
          <w:rFonts w:ascii="Times New Roman" w:hAnsi="Times New Roman" w:cs="Times New Roman"/>
          <w:sz w:val="24"/>
          <w:szCs w:val="24"/>
        </w:rPr>
        <w:t>u.c.p.g</w:t>
      </w:r>
      <w:proofErr w:type="spellEnd"/>
      <w:r>
        <w:rPr>
          <w:rFonts w:ascii="Times New Roman" w:hAnsi="Times New Roman" w:cs="Times New Roman"/>
          <w:sz w:val="24"/>
          <w:szCs w:val="24"/>
        </w:rPr>
        <w:t>.</w:t>
      </w:r>
      <w:r w:rsidRPr="001E7E33">
        <w:rPr>
          <w:rFonts w:ascii="Times New Roman" w:hAnsi="Times New Roman" w:cs="Times New Roman"/>
          <w:sz w:val="24"/>
          <w:szCs w:val="24"/>
        </w:rPr>
        <w:t xml:space="preserve"> gminy są zobowiązane do wykonywania corocznej analizy stanu gospodarki odpadami komunalnymi na swoim terenie, w celu weryfikacji możliwości technicznych i organizacyjnych gminy w zakresie gospodarowania odpadami komunalnymi.</w:t>
      </w:r>
    </w:p>
    <w:p w:rsidR="006B4CEF" w:rsidRDefault="006B4CEF" w:rsidP="006B4CEF">
      <w:pPr>
        <w:ind w:firstLine="360"/>
        <w:jc w:val="both"/>
        <w:rPr>
          <w:rFonts w:ascii="Times New Roman" w:hAnsi="Times New Roman" w:cs="Times New Roman"/>
          <w:sz w:val="24"/>
          <w:szCs w:val="24"/>
        </w:rPr>
      </w:pPr>
      <w:r w:rsidRPr="001E7E33">
        <w:rPr>
          <w:rFonts w:ascii="Times New Roman" w:hAnsi="Times New Roman" w:cs="Times New Roman"/>
          <w:sz w:val="24"/>
          <w:szCs w:val="24"/>
        </w:rPr>
        <w:t xml:space="preserve">Analiza ta ma zweryfikować możliwości techniczne i organizacyjne </w:t>
      </w:r>
      <w:r>
        <w:rPr>
          <w:rFonts w:ascii="Times New Roman" w:hAnsi="Times New Roman" w:cs="Times New Roman"/>
          <w:sz w:val="24"/>
          <w:szCs w:val="24"/>
        </w:rPr>
        <w:t>G</w:t>
      </w:r>
      <w:r w:rsidRPr="001E7E33">
        <w:rPr>
          <w:rFonts w:ascii="Times New Roman" w:hAnsi="Times New Roman" w:cs="Times New Roman"/>
          <w:sz w:val="24"/>
          <w:szCs w:val="24"/>
        </w:rPr>
        <w:t>miny w zakresie możliwości przetwarzania zmieszanych odpadów komunalnych, odpadów zielonych oraz pozostałości z sortowania,</w:t>
      </w:r>
      <w:r>
        <w:rPr>
          <w:rFonts w:ascii="Times New Roman" w:hAnsi="Times New Roman" w:cs="Times New Roman"/>
          <w:sz w:val="24"/>
          <w:szCs w:val="24"/>
        </w:rPr>
        <w:t xml:space="preserve"> a także potrzeb inwestycyjnych i</w:t>
      </w:r>
      <w:r w:rsidRPr="001E7E33">
        <w:rPr>
          <w:rFonts w:ascii="Times New Roman" w:hAnsi="Times New Roman" w:cs="Times New Roman"/>
          <w:sz w:val="24"/>
          <w:szCs w:val="24"/>
        </w:rPr>
        <w:t xml:space="preserve"> kosztów systemu gospodarki odpadami komunalnymi. Ma jednocześnie dostarczyć informacji o liczbie mieszkańców, liczbie właścicieli nieruchomości, którzy nie wykonują obowiązków określonych w ustawie, </w:t>
      </w:r>
      <w:r>
        <w:rPr>
          <w:rFonts w:ascii="Times New Roman" w:hAnsi="Times New Roman" w:cs="Times New Roman"/>
          <w:sz w:val="24"/>
          <w:szCs w:val="24"/>
        </w:rPr>
        <w:br/>
      </w:r>
      <w:r w:rsidRPr="001E7E33">
        <w:rPr>
          <w:rFonts w:ascii="Times New Roman" w:hAnsi="Times New Roman" w:cs="Times New Roman"/>
          <w:sz w:val="24"/>
          <w:szCs w:val="24"/>
        </w:rPr>
        <w:t>a także ilości odpadów komunalnych wytwarzanych na terenie gminy, a w szczególności zmieszanych odpadów komunalnych, odpadów zielonych oraz pozostałości z sortowania odpadów przeznaczonych do składowania odbieranych z terenu gminy. Głównym celem analizy jest</w:t>
      </w:r>
      <w:r>
        <w:rPr>
          <w:rFonts w:ascii="Times New Roman" w:hAnsi="Times New Roman" w:cs="Times New Roman"/>
          <w:sz w:val="24"/>
          <w:szCs w:val="24"/>
        </w:rPr>
        <w:t xml:space="preserve"> jednak</w:t>
      </w:r>
      <w:r w:rsidRPr="001E7E33">
        <w:rPr>
          <w:rFonts w:ascii="Times New Roman" w:hAnsi="Times New Roman" w:cs="Times New Roman"/>
          <w:sz w:val="24"/>
          <w:szCs w:val="24"/>
        </w:rPr>
        <w:t xml:space="preserve"> dostarczenie niezbędnych informacji dla stworzenia efektywnego systemu gospodarki odpadami komunalnymi</w:t>
      </w:r>
      <w:r>
        <w:rPr>
          <w:rFonts w:ascii="Times New Roman" w:hAnsi="Times New Roman" w:cs="Times New Roman"/>
          <w:sz w:val="24"/>
          <w:szCs w:val="24"/>
        </w:rPr>
        <w:t>.</w:t>
      </w:r>
    </w:p>
    <w:p w:rsidR="006B4CEF" w:rsidRPr="001E7E33" w:rsidRDefault="006B4CEF" w:rsidP="006B4CEF">
      <w:pPr>
        <w:pStyle w:val="Akapitzlist"/>
        <w:numPr>
          <w:ilvl w:val="0"/>
          <w:numId w:val="2"/>
        </w:num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Istniejący system gospodarowania odpadami komunalnymi na terenie gminy Golczewo</w:t>
      </w:r>
      <w:r w:rsidRPr="001E7E33">
        <w:rPr>
          <w:rFonts w:ascii="Times New Roman" w:eastAsia="Times New Roman" w:hAnsi="Times New Roman" w:cs="Times New Roman"/>
          <w:b/>
          <w:sz w:val="24"/>
          <w:szCs w:val="24"/>
        </w:rPr>
        <w:t xml:space="preserve">  </w:t>
      </w:r>
    </w:p>
    <w:p w:rsidR="006B4CEF" w:rsidRPr="00196016" w:rsidRDefault="006B4CEF" w:rsidP="006B4CEF">
      <w:pPr>
        <w:spacing w:after="0"/>
        <w:ind w:firstLine="360"/>
        <w:jc w:val="both"/>
        <w:rPr>
          <w:rFonts w:ascii="Times New Roman" w:eastAsia="Times New Roman" w:hAnsi="Times New Roman" w:cs="Times New Roman"/>
          <w:sz w:val="24"/>
          <w:szCs w:val="24"/>
        </w:rPr>
      </w:pPr>
      <w:r w:rsidRPr="0071137B">
        <w:rPr>
          <w:rFonts w:ascii="Times New Roman" w:eastAsia="Times New Roman" w:hAnsi="Times New Roman" w:cs="Times New Roman"/>
          <w:sz w:val="24"/>
          <w:szCs w:val="24"/>
        </w:rPr>
        <w:t xml:space="preserve">Rok 2013 był rokiem przełomowym dla gospodarki odpadami komunalnymi. Z dniem </w:t>
      </w:r>
      <w:r w:rsidRPr="0071137B">
        <w:rPr>
          <w:rFonts w:ascii="Times New Roman" w:eastAsia="Times New Roman" w:hAnsi="Times New Roman" w:cs="Times New Roman"/>
          <w:sz w:val="24"/>
          <w:szCs w:val="24"/>
        </w:rPr>
        <w:br/>
        <w:t xml:space="preserve">1 lipca 2013 r. przestał obowiązywać stary system, oparty na umowach zawartych </w:t>
      </w:r>
      <w:r w:rsidRPr="0071137B">
        <w:rPr>
          <w:rFonts w:ascii="Times New Roman" w:eastAsia="Times New Roman" w:hAnsi="Times New Roman" w:cs="Times New Roman"/>
          <w:sz w:val="24"/>
          <w:szCs w:val="24"/>
        </w:rPr>
        <w:br/>
        <w:t>z dowolną firmą odbierającą odpady komunalne, wpisa</w:t>
      </w:r>
      <w:bookmarkStart w:id="0" w:name="_GoBack"/>
      <w:bookmarkEnd w:id="0"/>
      <w:r w:rsidRPr="0071137B">
        <w:rPr>
          <w:rFonts w:ascii="Times New Roman" w:eastAsia="Times New Roman" w:hAnsi="Times New Roman" w:cs="Times New Roman"/>
          <w:sz w:val="24"/>
          <w:szCs w:val="24"/>
        </w:rPr>
        <w:t xml:space="preserve">ną do rejestru działalności regulowanej w danej gminie. Jednocześnie to Gmina </w:t>
      </w:r>
      <w:r w:rsidR="00494195">
        <w:rPr>
          <w:rFonts w:ascii="Times New Roman" w:eastAsia="Times New Roman" w:hAnsi="Times New Roman" w:cs="Times New Roman"/>
          <w:sz w:val="24"/>
          <w:szCs w:val="24"/>
        </w:rPr>
        <w:t>stała</w:t>
      </w:r>
      <w:r w:rsidRPr="0071137B">
        <w:rPr>
          <w:rFonts w:ascii="Times New Roman" w:eastAsia="Times New Roman" w:hAnsi="Times New Roman" w:cs="Times New Roman"/>
          <w:sz w:val="24"/>
          <w:szCs w:val="24"/>
        </w:rPr>
        <w:t xml:space="preserve"> się podmiotem odpowiedzialnym za organizację i funkcjonowanie gospodarki odpadowej.</w:t>
      </w:r>
      <w:r w:rsidRPr="0071137B">
        <w:rPr>
          <w:rFonts w:ascii="Times New Roman" w:eastAsia="Calibri" w:hAnsi="Times New Roman" w:cs="Times New Roman"/>
          <w:sz w:val="24"/>
          <w:szCs w:val="24"/>
        </w:rPr>
        <w:t xml:space="preserve"> </w:t>
      </w:r>
      <w:r w:rsidRPr="0071137B">
        <w:rPr>
          <w:rFonts w:ascii="Times New Roman" w:eastAsia="Times New Roman" w:hAnsi="Times New Roman" w:cs="Times New Roman"/>
          <w:sz w:val="24"/>
          <w:szCs w:val="24"/>
        </w:rPr>
        <w:t xml:space="preserve">Zgodnie z ustawą o utrzymaniu czystości i porządku w gminach, Gminy obligatoryjnie </w:t>
      </w:r>
      <w:r w:rsidR="00494195">
        <w:rPr>
          <w:rFonts w:ascii="Times New Roman" w:eastAsia="Times New Roman" w:hAnsi="Times New Roman" w:cs="Times New Roman"/>
          <w:sz w:val="24"/>
          <w:szCs w:val="24"/>
        </w:rPr>
        <w:t>objęły wszystkich w</w:t>
      </w:r>
      <w:r w:rsidRPr="0071137B">
        <w:rPr>
          <w:rFonts w:ascii="Times New Roman" w:eastAsia="Times New Roman" w:hAnsi="Times New Roman" w:cs="Times New Roman"/>
          <w:sz w:val="24"/>
          <w:szCs w:val="24"/>
        </w:rPr>
        <w:t xml:space="preserve">łaścicieli nieruchomości zamieszkałych </w:t>
      </w:r>
      <w:r w:rsidR="00494195">
        <w:rPr>
          <w:rFonts w:ascii="Times New Roman" w:eastAsia="Times New Roman" w:hAnsi="Times New Roman" w:cs="Times New Roman"/>
          <w:sz w:val="24"/>
          <w:szCs w:val="24"/>
        </w:rPr>
        <w:t>systemem gospodarowania odpadami komunalnymi</w:t>
      </w:r>
      <w:r w:rsidRPr="0071137B">
        <w:rPr>
          <w:rFonts w:ascii="Times New Roman" w:eastAsia="Times New Roman" w:hAnsi="Times New Roman" w:cs="Times New Roman"/>
          <w:sz w:val="24"/>
          <w:szCs w:val="24"/>
        </w:rPr>
        <w:t>, natomiast przejęcie lub nie tych samych obowiązków</w:t>
      </w:r>
      <w:r w:rsidR="00494195">
        <w:rPr>
          <w:rFonts w:ascii="Times New Roman" w:eastAsia="Times New Roman" w:hAnsi="Times New Roman" w:cs="Times New Roman"/>
          <w:sz w:val="24"/>
          <w:szCs w:val="24"/>
        </w:rPr>
        <w:t xml:space="preserve"> wobec</w:t>
      </w:r>
      <w:r w:rsidRPr="0071137B">
        <w:rPr>
          <w:rFonts w:ascii="Times New Roman" w:eastAsia="Times New Roman" w:hAnsi="Times New Roman" w:cs="Times New Roman"/>
          <w:sz w:val="24"/>
          <w:szCs w:val="24"/>
        </w:rPr>
        <w:t xml:space="preserve"> właścicieli nieruchomości niezamieszkałych ustawodawca zostawił do decyzji Radom Gmin. Zgodnie z uchwałą Nr XX</w:t>
      </w:r>
      <w:r>
        <w:rPr>
          <w:rFonts w:ascii="Times New Roman" w:eastAsia="Times New Roman" w:hAnsi="Times New Roman" w:cs="Times New Roman"/>
          <w:sz w:val="24"/>
          <w:szCs w:val="24"/>
        </w:rPr>
        <w:t>III</w:t>
      </w:r>
      <w:r w:rsidRPr="0071137B">
        <w:rPr>
          <w:rFonts w:ascii="Times New Roman" w:eastAsia="Times New Roman" w:hAnsi="Times New Roman" w:cs="Times New Roman"/>
          <w:sz w:val="24"/>
          <w:szCs w:val="24"/>
        </w:rPr>
        <w:t>/</w:t>
      </w:r>
      <w:r>
        <w:rPr>
          <w:rFonts w:ascii="Times New Roman" w:eastAsia="Times New Roman" w:hAnsi="Times New Roman" w:cs="Times New Roman"/>
          <w:sz w:val="24"/>
          <w:szCs w:val="24"/>
        </w:rPr>
        <w:t>144</w:t>
      </w:r>
      <w:r w:rsidRPr="0071137B">
        <w:rPr>
          <w:rFonts w:ascii="Times New Roman" w:eastAsia="Times New Roman" w:hAnsi="Times New Roman" w:cs="Times New Roman"/>
          <w:sz w:val="24"/>
          <w:szCs w:val="24"/>
        </w:rPr>
        <w:t>/</w:t>
      </w:r>
      <w:r>
        <w:rPr>
          <w:rFonts w:ascii="Times New Roman" w:eastAsia="Times New Roman" w:hAnsi="Times New Roman" w:cs="Times New Roman"/>
          <w:sz w:val="24"/>
          <w:szCs w:val="24"/>
        </w:rPr>
        <w:t>2012</w:t>
      </w:r>
      <w:r w:rsidRPr="0071137B">
        <w:rPr>
          <w:rFonts w:ascii="Times New Roman" w:eastAsia="Times New Roman" w:hAnsi="Times New Roman" w:cs="Times New Roman"/>
          <w:sz w:val="24"/>
          <w:szCs w:val="24"/>
        </w:rPr>
        <w:t xml:space="preserve"> Rady </w:t>
      </w:r>
      <w:r>
        <w:rPr>
          <w:rFonts w:ascii="Times New Roman" w:eastAsia="Times New Roman" w:hAnsi="Times New Roman" w:cs="Times New Roman"/>
          <w:sz w:val="24"/>
          <w:szCs w:val="24"/>
        </w:rPr>
        <w:t xml:space="preserve">Miejskiej w Golczewie </w:t>
      </w:r>
      <w:r w:rsidRPr="0071137B">
        <w:rPr>
          <w:rFonts w:ascii="Times New Roman" w:eastAsia="Times New Roman" w:hAnsi="Times New Roman" w:cs="Times New Roman"/>
          <w:sz w:val="24"/>
          <w:szCs w:val="24"/>
        </w:rPr>
        <w:t>z dnia</w:t>
      </w:r>
      <w:r>
        <w:rPr>
          <w:rFonts w:ascii="Times New Roman" w:eastAsia="Times New Roman" w:hAnsi="Times New Roman" w:cs="Times New Roman"/>
          <w:sz w:val="24"/>
          <w:szCs w:val="24"/>
        </w:rPr>
        <w:t xml:space="preserve"> 29 listopada 2012</w:t>
      </w:r>
      <w:r w:rsidRPr="0071137B">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 </w:t>
      </w:r>
      <w:r w:rsidRPr="0071137B">
        <w:rPr>
          <w:rFonts w:ascii="Times New Roman" w:eastAsia="Times New Roman" w:hAnsi="Times New Roman" w:cs="Times New Roman"/>
          <w:sz w:val="24"/>
          <w:szCs w:val="24"/>
        </w:rPr>
        <w:t>w sprawie postanowienia o odbieraniu odpadów komunalnych od właścicieli nieruchomości, na których nie zamieszkują mieszkańcy, a powstają odpady komunalne, gmina przejęła obowiązki również właścicieli nieruchomości, na których nie zamieszkują mieszkańcy, a powstają odpady komunalne.</w:t>
      </w:r>
      <w:r>
        <w:rPr>
          <w:rFonts w:ascii="Times New Roman" w:eastAsia="Times New Roman" w:hAnsi="Times New Roman" w:cs="Times New Roman"/>
          <w:sz w:val="24"/>
          <w:szCs w:val="24"/>
        </w:rPr>
        <w:t xml:space="preserve"> </w:t>
      </w:r>
      <w:r w:rsidRPr="0071137B">
        <w:rPr>
          <w:rFonts w:ascii="Times New Roman" w:eastAsia="Times New Roman" w:hAnsi="Times New Roman" w:cs="Times New Roman"/>
          <w:sz w:val="24"/>
          <w:szCs w:val="24"/>
        </w:rPr>
        <w:t>Nowelizacja ustawy o utrzymaniu czystości i porządku w gminach dokonana ustawą z dnia 28 listopada 2014 r. o zmianie ustawy o utrzymaniu czystości i porządku w gminach oraz niektórych innych ustaw (Dz. U. z 2015 r. poz. 87) zobowiązała także radę gminy do określenia ryczałtowej stawki opłaty za gospodarowanie odpadami komunalnymi za rok dla nieruchomości, na których znajdują się domki letniskowe lub innych nieruchomości wykorzystywanych na cele rekreacyjno-wypoczynkowe, wykorzystywanych jedynie przez część roku (art. 6j ust. 3b</w:t>
      </w:r>
      <w:r>
        <w:rPr>
          <w:rFonts w:ascii="Times New Roman" w:eastAsia="Times New Roman" w:hAnsi="Times New Roman" w:cs="Times New Roman"/>
          <w:sz w:val="24"/>
          <w:szCs w:val="24"/>
        </w:rPr>
        <w:t xml:space="preserve"> ustawy</w:t>
      </w:r>
      <w:r w:rsidRPr="007113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96016">
        <w:rPr>
          <w:rFonts w:ascii="Times New Roman" w:eastAsia="Times New Roman" w:hAnsi="Times New Roman" w:cs="Times New Roman"/>
          <w:sz w:val="24"/>
          <w:szCs w:val="24"/>
        </w:rPr>
        <w:t>Realizując ustawowy obowiązek Rada Miejska</w:t>
      </w:r>
      <w:r>
        <w:rPr>
          <w:rFonts w:ascii="Times New Roman" w:eastAsia="Times New Roman" w:hAnsi="Times New Roman" w:cs="Times New Roman"/>
          <w:sz w:val="24"/>
          <w:szCs w:val="24"/>
        </w:rPr>
        <w:t xml:space="preserve"> w </w:t>
      </w:r>
      <w:r>
        <w:rPr>
          <w:rFonts w:ascii="Times New Roman" w:eastAsia="Times New Roman" w:hAnsi="Times New Roman" w:cs="Times New Roman"/>
          <w:sz w:val="24"/>
          <w:szCs w:val="24"/>
        </w:rPr>
        <w:lastRenderedPageBreak/>
        <w:t>Golczewie</w:t>
      </w:r>
      <w:r w:rsidRPr="00196016">
        <w:rPr>
          <w:rFonts w:ascii="Times New Roman" w:eastAsia="Times New Roman" w:hAnsi="Times New Roman" w:cs="Times New Roman"/>
          <w:sz w:val="24"/>
          <w:szCs w:val="24"/>
        </w:rPr>
        <w:t xml:space="preserve"> podjęła</w:t>
      </w:r>
      <w:r>
        <w:rPr>
          <w:rFonts w:ascii="Times New Roman" w:eastAsia="Times New Roman" w:hAnsi="Times New Roman" w:cs="Times New Roman"/>
          <w:sz w:val="24"/>
          <w:szCs w:val="24"/>
        </w:rPr>
        <w:t xml:space="preserve"> Uchwałę</w:t>
      </w:r>
      <w:r w:rsidRPr="00196016">
        <w:rPr>
          <w:rFonts w:ascii="Times New Roman" w:eastAsia="Times New Roman" w:hAnsi="Times New Roman" w:cs="Times New Roman"/>
          <w:sz w:val="24"/>
          <w:szCs w:val="24"/>
        </w:rPr>
        <w:t xml:space="preserve"> nr VII/63/2015 z dnia 30 czerwca 2015 r. w sprawie określenia stawki opłaty za gospodarowanie odpadami komunalnymi na nieruchomościach, na których znajdują się domki letniskowe, lub innych nieruchomości wykorzystywanych na cele rekreacyjno-wypoczynkowe</w:t>
      </w:r>
      <w:r>
        <w:rPr>
          <w:rFonts w:ascii="Times New Roman" w:eastAsia="Times New Roman" w:hAnsi="Times New Roman" w:cs="Times New Roman"/>
          <w:sz w:val="24"/>
          <w:szCs w:val="24"/>
        </w:rPr>
        <w:t xml:space="preserve">. </w:t>
      </w:r>
      <w:r w:rsidRPr="00196016">
        <w:rPr>
          <w:rFonts w:ascii="Times New Roman" w:eastAsia="Times New Roman" w:hAnsi="Times New Roman" w:cs="Times New Roman"/>
          <w:sz w:val="24"/>
          <w:szCs w:val="24"/>
        </w:rPr>
        <w:t xml:space="preserve">Oznacza to, że Gmina jest odpowiedzialna za wszystkie powstające na jej terenie odpady komunalne. </w:t>
      </w:r>
    </w:p>
    <w:p w:rsidR="006B4CEF" w:rsidRPr="00BB4439" w:rsidRDefault="006B4CEF" w:rsidP="006B4CEF">
      <w:pPr>
        <w:spacing w:after="0"/>
        <w:ind w:firstLine="360"/>
        <w:jc w:val="both"/>
        <w:rPr>
          <w:rFonts w:ascii="Times New Roman" w:eastAsia="Times New Roman" w:hAnsi="Times New Roman" w:cs="Times New Roman"/>
          <w:sz w:val="24"/>
          <w:szCs w:val="24"/>
        </w:rPr>
      </w:pPr>
    </w:p>
    <w:p w:rsidR="006B4CEF" w:rsidRDefault="006B4CEF" w:rsidP="006B4CEF">
      <w:pPr>
        <w:spacing w:after="0"/>
        <w:ind w:firstLine="360"/>
        <w:jc w:val="both"/>
        <w:rPr>
          <w:rFonts w:ascii="Times New Roman" w:eastAsia="Times New Roman" w:hAnsi="Times New Roman" w:cs="Times New Roman"/>
          <w:sz w:val="24"/>
          <w:szCs w:val="24"/>
        </w:rPr>
      </w:pPr>
      <w:r w:rsidRPr="003720C3">
        <w:rPr>
          <w:rFonts w:ascii="Times New Roman" w:eastAsia="Times New Roman" w:hAnsi="Times New Roman" w:cs="Times New Roman"/>
          <w:sz w:val="24"/>
          <w:szCs w:val="24"/>
        </w:rPr>
        <w:t xml:space="preserve">W 2016 r. odpady komunalne z terenu gminy odbierane były przez firmę </w:t>
      </w:r>
      <w:r>
        <w:rPr>
          <w:rFonts w:ascii="Times New Roman" w:eastAsia="Times New Roman" w:hAnsi="Times New Roman" w:cs="Times New Roman"/>
          <w:sz w:val="24"/>
          <w:szCs w:val="24"/>
        </w:rPr>
        <w:t>PGK Kamień Pomorski</w:t>
      </w:r>
      <w:r w:rsidRPr="003720C3">
        <w:rPr>
          <w:rFonts w:ascii="Times New Roman" w:eastAsia="Times New Roman" w:hAnsi="Times New Roman" w:cs="Times New Roman"/>
          <w:sz w:val="24"/>
          <w:szCs w:val="24"/>
        </w:rPr>
        <w:t xml:space="preserve"> Sp. z o.o., </w:t>
      </w:r>
      <w:r>
        <w:rPr>
          <w:rFonts w:ascii="Times New Roman" w:eastAsia="Times New Roman" w:hAnsi="Times New Roman" w:cs="Times New Roman"/>
          <w:sz w:val="24"/>
          <w:szCs w:val="24"/>
        </w:rPr>
        <w:t>72-400 Kamień Pomorski</w:t>
      </w:r>
      <w:r w:rsidRPr="003720C3">
        <w:rPr>
          <w:rFonts w:ascii="Times New Roman" w:eastAsia="Times New Roman" w:hAnsi="Times New Roman" w:cs="Times New Roman"/>
          <w:sz w:val="24"/>
          <w:szCs w:val="24"/>
        </w:rPr>
        <w:t xml:space="preserve">, ul. </w:t>
      </w:r>
      <w:r>
        <w:rPr>
          <w:rFonts w:ascii="Times New Roman" w:eastAsia="Times New Roman" w:hAnsi="Times New Roman" w:cs="Times New Roman"/>
          <w:sz w:val="24"/>
          <w:szCs w:val="24"/>
        </w:rPr>
        <w:t>Szczecińska 2</w:t>
      </w:r>
      <w:r w:rsidRPr="003720C3">
        <w:rPr>
          <w:rFonts w:ascii="Times New Roman" w:eastAsia="Times New Roman" w:hAnsi="Times New Roman" w:cs="Times New Roman"/>
          <w:sz w:val="24"/>
          <w:szCs w:val="24"/>
        </w:rPr>
        <w:t xml:space="preserve">, która została wyłoniona w drodze przetargu na okres </w:t>
      </w:r>
      <w:r>
        <w:rPr>
          <w:rFonts w:ascii="Times New Roman" w:eastAsia="Times New Roman" w:hAnsi="Times New Roman" w:cs="Times New Roman"/>
          <w:sz w:val="24"/>
          <w:szCs w:val="24"/>
        </w:rPr>
        <w:t>osiemnastu</w:t>
      </w:r>
      <w:r w:rsidRPr="003720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miesięcy</w:t>
      </w:r>
      <w:r w:rsidRPr="003720C3">
        <w:rPr>
          <w:rFonts w:ascii="Times New Roman" w:eastAsia="Times New Roman" w:hAnsi="Times New Roman" w:cs="Times New Roman"/>
          <w:sz w:val="24"/>
          <w:szCs w:val="24"/>
        </w:rPr>
        <w:t xml:space="preserve">. Umowa w zakresie odbierania odpadów komunalnych z terenu naszej gminy obowiązuje od 1 stycznia 2016 r. do 31 </w:t>
      </w:r>
      <w:r>
        <w:rPr>
          <w:rFonts w:ascii="Times New Roman" w:eastAsia="Times New Roman" w:hAnsi="Times New Roman" w:cs="Times New Roman"/>
          <w:sz w:val="24"/>
          <w:szCs w:val="24"/>
        </w:rPr>
        <w:t xml:space="preserve">czerwca </w:t>
      </w:r>
      <w:r w:rsidRPr="003720C3">
        <w:rPr>
          <w:rFonts w:ascii="Times New Roman" w:eastAsia="Times New Roman" w:hAnsi="Times New Roman" w:cs="Times New Roman"/>
          <w:sz w:val="24"/>
          <w:szCs w:val="24"/>
        </w:rPr>
        <w:t>2017 r.</w:t>
      </w:r>
    </w:p>
    <w:p w:rsidR="006B4CEF" w:rsidRDefault="006B4CEF" w:rsidP="006B4CEF">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ramach systemu gospodarki odpadami komunalnymi, bezpośrednio z nieruchomości odbierane były następujące odpady: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 xml:space="preserve">odpady zmieszane, </w:t>
      </w:r>
    </w:p>
    <w:p w:rsidR="006B4CEF" w:rsidRPr="00C866BD"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frakcja sucha (plastik, opakowania wielomateriałowe, metale) – worek żółty,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papier i tektura – worek niebieski,</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szkło – worek zielony,</w:t>
      </w:r>
    </w:p>
    <w:p w:rsidR="006B4CEF" w:rsidRPr="00A3116A" w:rsidRDefault="006B4CEF" w:rsidP="006B4CEF">
      <w:pPr>
        <w:pStyle w:val="Akapitzlist"/>
        <w:numPr>
          <w:ilvl w:val="0"/>
          <w:numId w:val="3"/>
        </w:numPr>
        <w:jc w:val="both"/>
        <w:rPr>
          <w:rFonts w:ascii="Times New Roman" w:hAnsi="Times New Roman"/>
          <w:sz w:val="24"/>
          <w:szCs w:val="24"/>
        </w:rPr>
      </w:pPr>
      <w:r>
        <w:rPr>
          <w:rFonts w:ascii="Times New Roman" w:eastAsia="Times New Roman" w:hAnsi="Times New Roman" w:cs="Times New Roman"/>
          <w:sz w:val="24"/>
          <w:szCs w:val="24"/>
        </w:rPr>
        <w:t>odpady biodegradowalne i zielone – worek brązowy.</w:t>
      </w:r>
    </w:p>
    <w:p w:rsidR="006B4CEF" w:rsidRDefault="006B4CEF" w:rsidP="006B4CEF">
      <w:pPr>
        <w:pStyle w:val="Akapitzlist"/>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celu wspomożenia selektywnej zbiórki na terenie całej gminy usytuowane są pojemniki do segregacji, zwane popularnie „dzwonami”. Mają one przede wszystkim ułatwić mieszkańcom naszej gminy segregację odpadów komunalnych, tym samym przyczynić się do zwiększenia ilości odpadów selektywnie zbieranych. </w:t>
      </w:r>
    </w:p>
    <w:p w:rsidR="006B4CEF" w:rsidRDefault="006B4CEF" w:rsidP="006B4CEF">
      <w:pPr>
        <w:pStyle w:val="Akapitzlist"/>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Odbiór odpadów komunalnych odbywa się zgodnie z harmonogramem, który jest udostępniony na stronie golczewo.pl z następującą częstotliwością:</w:t>
      </w:r>
    </w:p>
    <w:p w:rsidR="006B4CEF" w:rsidRDefault="006B4CEF" w:rsidP="006B4CEF">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zmieszane – jeden raz na dwa tygodnie od osób indywidualnych i jeden raz na tydzień ze wspólnot i spółdzielni,</w:t>
      </w:r>
    </w:p>
    <w:p w:rsidR="006B4CEF" w:rsidRDefault="006B4CEF" w:rsidP="006B4CEF">
      <w:pPr>
        <w:pStyle w:val="Akapitzlist"/>
        <w:numPr>
          <w:ilvl w:val="0"/>
          <w:numId w:val="5"/>
        </w:num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segregowane (papier, frakcja sucha i szkło) – jeden raz w miesiącu,</w:t>
      </w:r>
    </w:p>
    <w:p w:rsidR="006B4CEF" w:rsidRDefault="006B4CEF" w:rsidP="006B4CEF">
      <w:pPr>
        <w:pStyle w:val="Akapitzlist"/>
        <w:numPr>
          <w:ilvl w:val="0"/>
          <w:numId w:val="5"/>
        </w:num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biodegradowalne i zielone – dwa razy w miesiącu od osób indywidualnych </w:t>
      </w:r>
      <w:r>
        <w:rPr>
          <w:rFonts w:ascii="Times New Roman" w:eastAsia="Times New Roman" w:hAnsi="Times New Roman" w:cs="Times New Roman"/>
          <w:sz w:val="24"/>
          <w:szCs w:val="24"/>
        </w:rPr>
        <w:br/>
        <w:t>i jeden raz na tydzień ze wspólnot i spółdzielni.</w:t>
      </w:r>
    </w:p>
    <w:p w:rsidR="006B4CEF" w:rsidRDefault="006B4CEF" w:rsidP="006B4CEF">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Jednocześnie dwa razy w roku, w okresie wiosennym i jesiennym, organizowana jest zbiórka odpadów wielkogabarytowych, zużytego sprzętu elektrycznego i elektronicznego, zużytych opon i stolarki okiennej. Na terenie gminy został uruchomiony punkt selektywnej zbiórki odpadami komunalnymi (PSZOK), który znajduje się na terenie Zakładu Usług Publicznych w Golczewie, ul. Krótka 4. PSZOK czynny jest w każdą środę w godz. od 8:00 do 14:00. Można w nim oddać następujące rodzaje odpadów: budowlane i remontowe,  wielkogabarytowe, zużyty sprzęt elektryczny i elektroniczny, zużyte opony, zużyte świetlówki i baterie a także papier, frakcje suchą i szkło. Jednocześnie na terenie gminy, np. w Urzędzie Miejskim, w biurze Gospodarki Odpadami, w szkołach i Gminnym Ośrodku Kultury i Sportu, są usytuowane pojemniki na zużyte baterie.</w:t>
      </w:r>
    </w:p>
    <w:p w:rsidR="006B4CEF" w:rsidRPr="00023C4B" w:rsidRDefault="006B4CEF" w:rsidP="006B4CEF">
      <w:pPr>
        <w:pStyle w:val="Akapitzlist"/>
        <w:numPr>
          <w:ilvl w:val="0"/>
          <w:numId w:val="2"/>
        </w:numPr>
        <w:jc w:val="both"/>
        <w:rPr>
          <w:rFonts w:ascii="Times New Roman" w:eastAsia="Times New Roman" w:hAnsi="Times New Roman" w:cs="Times New Roman"/>
          <w:b/>
          <w:sz w:val="24"/>
          <w:szCs w:val="24"/>
        </w:rPr>
      </w:pPr>
      <w:r w:rsidRPr="00023C4B">
        <w:rPr>
          <w:rFonts w:ascii="Times New Roman" w:eastAsia="Times New Roman" w:hAnsi="Times New Roman" w:cs="Times New Roman"/>
          <w:b/>
          <w:sz w:val="24"/>
          <w:szCs w:val="24"/>
        </w:rPr>
        <w:t>Stawki za odbiór i zagospodarowanie odpadów komunalnych</w:t>
      </w:r>
    </w:p>
    <w:p w:rsidR="006B4CEF" w:rsidRPr="008835B1" w:rsidRDefault="006B4CEF" w:rsidP="006B4CEF">
      <w:pPr>
        <w:pStyle w:val="Akapitzlist"/>
        <w:ind w:left="0"/>
        <w:jc w:val="both"/>
        <w:rPr>
          <w:rFonts w:ascii="Times New Roman" w:eastAsia="Times New Roman" w:hAnsi="Times New Roman" w:cs="Times New Roman"/>
          <w:b/>
          <w:sz w:val="24"/>
          <w:szCs w:val="24"/>
        </w:rPr>
      </w:pPr>
    </w:p>
    <w:p w:rsidR="006B4CEF" w:rsidRPr="00502BB7" w:rsidRDefault="006B4CEF" w:rsidP="006B4CEF">
      <w:pPr>
        <w:pStyle w:val="Akapitzlist"/>
        <w:ind w:left="0"/>
        <w:rPr>
          <w:rFonts w:ascii="Times New Roman" w:eastAsia="Times New Roman" w:hAnsi="Times New Roman" w:cs="Times New Roman"/>
          <w:b/>
          <w:sz w:val="24"/>
          <w:szCs w:val="24"/>
          <w:u w:val="single"/>
        </w:rPr>
      </w:pPr>
      <w:r w:rsidRPr="00502BB7">
        <w:rPr>
          <w:rFonts w:ascii="Times New Roman" w:eastAsia="Times New Roman" w:hAnsi="Times New Roman" w:cs="Times New Roman"/>
          <w:b/>
          <w:sz w:val="24"/>
          <w:szCs w:val="24"/>
          <w:u w:val="single"/>
        </w:rPr>
        <w:t>Stawki za odbiór odpadów z nieruchomości zamieszkałych:</w:t>
      </w:r>
    </w:p>
    <w:p w:rsidR="006B4CEF" w:rsidRPr="00502BB7" w:rsidRDefault="006B4CEF" w:rsidP="006B4CEF">
      <w:pPr>
        <w:pStyle w:val="Akapitzlist"/>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Stawka opłaty za gospoda</w:t>
      </w:r>
      <w:r>
        <w:rPr>
          <w:rFonts w:ascii="Times New Roman" w:eastAsia="Times New Roman" w:hAnsi="Times New Roman" w:cs="Times New Roman"/>
          <w:sz w:val="24"/>
          <w:szCs w:val="24"/>
        </w:rPr>
        <w:t xml:space="preserve">rowanie odpadami komunalnymi dla nieruchomości zamieszkałych od osoby </w:t>
      </w:r>
      <w:r w:rsidRPr="00502BB7">
        <w:rPr>
          <w:rFonts w:ascii="Times New Roman" w:eastAsia="Times New Roman" w:hAnsi="Times New Roman" w:cs="Times New Roman"/>
          <w:sz w:val="24"/>
          <w:szCs w:val="24"/>
        </w:rPr>
        <w:t xml:space="preserve">obowiązująca do </w:t>
      </w:r>
      <w:r>
        <w:rPr>
          <w:rFonts w:ascii="Times New Roman" w:eastAsia="Times New Roman" w:hAnsi="Times New Roman" w:cs="Times New Roman"/>
          <w:sz w:val="24"/>
          <w:szCs w:val="24"/>
        </w:rPr>
        <w:t>1 stycznia</w:t>
      </w:r>
      <w:r w:rsidRPr="00502BB7">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502BB7">
        <w:rPr>
          <w:rFonts w:ascii="Times New Roman" w:eastAsia="Times New Roman" w:hAnsi="Times New Roman" w:cs="Times New Roman"/>
          <w:sz w:val="24"/>
          <w:szCs w:val="24"/>
        </w:rPr>
        <w:t xml:space="preserve"> r. wynosi:</w:t>
      </w:r>
    </w:p>
    <w:p w:rsidR="006B4CEF" w:rsidRPr="00502BB7" w:rsidRDefault="006B4CEF" w:rsidP="006B4CEF">
      <w:pPr>
        <w:pStyle w:val="Akapitzlist"/>
        <w:numPr>
          <w:ilvl w:val="0"/>
          <w:numId w:val="7"/>
        </w:numPr>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lastRenderedPageBreak/>
        <w:t xml:space="preserve">Odpady oddawane w sposób selektywny – </w:t>
      </w:r>
      <w:r>
        <w:rPr>
          <w:rFonts w:ascii="Times New Roman" w:eastAsia="Times New Roman" w:hAnsi="Times New Roman" w:cs="Times New Roman"/>
          <w:sz w:val="24"/>
          <w:szCs w:val="24"/>
        </w:rPr>
        <w:t>9,00</w:t>
      </w:r>
      <w:r w:rsidRPr="00502BB7">
        <w:rPr>
          <w:rFonts w:ascii="Times New Roman" w:eastAsia="Times New Roman" w:hAnsi="Times New Roman" w:cs="Times New Roman"/>
          <w:sz w:val="24"/>
          <w:szCs w:val="24"/>
        </w:rPr>
        <w:t xml:space="preserve"> zł/m-c</w:t>
      </w:r>
    </w:p>
    <w:p w:rsidR="006B4CEF" w:rsidRPr="00502BB7" w:rsidRDefault="006B4CEF" w:rsidP="006B4CEF">
      <w:pPr>
        <w:pStyle w:val="Akapitzlist"/>
        <w:numPr>
          <w:ilvl w:val="0"/>
          <w:numId w:val="7"/>
        </w:numPr>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Odpady oddawane w sposób nieselektywny – </w:t>
      </w:r>
      <w:r>
        <w:rPr>
          <w:rFonts w:ascii="Times New Roman" w:eastAsia="Times New Roman" w:hAnsi="Times New Roman" w:cs="Times New Roman"/>
          <w:sz w:val="24"/>
          <w:szCs w:val="24"/>
        </w:rPr>
        <w:t>18,00</w:t>
      </w:r>
      <w:r w:rsidRPr="00502BB7">
        <w:rPr>
          <w:rFonts w:ascii="Times New Roman" w:eastAsia="Times New Roman" w:hAnsi="Times New Roman" w:cs="Times New Roman"/>
          <w:sz w:val="24"/>
          <w:szCs w:val="24"/>
        </w:rPr>
        <w:t xml:space="preserve"> zł/m-c</w:t>
      </w:r>
    </w:p>
    <w:p w:rsidR="006B4CEF" w:rsidRPr="00502BB7" w:rsidRDefault="006B4CEF" w:rsidP="006B4CEF">
      <w:pPr>
        <w:pStyle w:val="Akapitzlist"/>
        <w:rPr>
          <w:rFonts w:ascii="Times New Roman" w:eastAsia="Times New Roman" w:hAnsi="Times New Roman" w:cs="Times New Roman"/>
          <w:sz w:val="24"/>
          <w:szCs w:val="24"/>
        </w:rPr>
      </w:pPr>
    </w:p>
    <w:p w:rsidR="006B4CEF" w:rsidRPr="00502BB7" w:rsidRDefault="006B4CEF" w:rsidP="006B4CEF">
      <w:pPr>
        <w:pStyle w:val="Akapitzlist"/>
        <w:rPr>
          <w:rFonts w:ascii="Times New Roman" w:eastAsia="Times New Roman" w:hAnsi="Times New Roman" w:cs="Times New Roman"/>
          <w:b/>
          <w:sz w:val="24"/>
          <w:szCs w:val="24"/>
          <w:u w:val="single"/>
        </w:rPr>
      </w:pPr>
      <w:r w:rsidRPr="00502BB7">
        <w:rPr>
          <w:rFonts w:ascii="Times New Roman" w:eastAsia="Times New Roman" w:hAnsi="Times New Roman" w:cs="Times New Roman"/>
          <w:b/>
          <w:sz w:val="24"/>
          <w:szCs w:val="24"/>
          <w:u w:val="single"/>
        </w:rPr>
        <w:t>Stawki za odbiór odpadów komunalnych z nieruchomości niezamieszkałych:</w:t>
      </w:r>
    </w:p>
    <w:p w:rsidR="006B4CEF" w:rsidRPr="00502BB7" w:rsidRDefault="006B4CEF" w:rsidP="006B4CEF">
      <w:pPr>
        <w:pStyle w:val="Akapitzlist"/>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Stawki opłaty za pojemnik dla nieruchomości niezamieszkałych (pełniących inną funkcję niż mieszkalna np. szkoły, sklepy, zakłady pracy, punkty gastronomiczne  itp.):</w:t>
      </w:r>
    </w:p>
    <w:p w:rsidR="006B4CEF" w:rsidRPr="00502BB7" w:rsidRDefault="006B4CEF" w:rsidP="006B4CEF">
      <w:pPr>
        <w:pStyle w:val="Akapitzlist"/>
        <w:numPr>
          <w:ilvl w:val="0"/>
          <w:numId w:val="8"/>
        </w:numPr>
        <w:jc w:val="both"/>
        <w:rPr>
          <w:rFonts w:ascii="Times New Roman" w:eastAsia="Times New Roman" w:hAnsi="Times New Roman" w:cs="Times New Roman"/>
          <w:sz w:val="24"/>
          <w:szCs w:val="24"/>
          <w:u w:val="single"/>
        </w:rPr>
      </w:pPr>
      <w:r w:rsidRPr="00502BB7">
        <w:rPr>
          <w:rFonts w:ascii="Times New Roman" w:eastAsia="Times New Roman" w:hAnsi="Times New Roman" w:cs="Times New Roman"/>
          <w:sz w:val="24"/>
          <w:szCs w:val="24"/>
          <w:u w:val="single"/>
        </w:rPr>
        <w:t>na których odpady zbierane są w sposób selektywny:</w:t>
      </w:r>
    </w:p>
    <w:p w:rsidR="006B4CEF" w:rsidRDefault="006B4CEF" w:rsidP="006B4CEF">
      <w:pPr>
        <w:pStyle w:val="Akapitzli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pojemnik o pojemności      60 l     -       7,00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pojemności    120 l      –    1</w:t>
      </w:r>
      <w:r>
        <w:rPr>
          <w:rFonts w:ascii="Times New Roman" w:eastAsia="Times New Roman" w:hAnsi="Times New Roman" w:cs="Times New Roman"/>
          <w:sz w:val="24"/>
          <w:szCs w:val="24"/>
        </w:rPr>
        <w:t>4,00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pojemnik o pojemności    240 l      –    </w:t>
      </w:r>
      <w:r>
        <w:rPr>
          <w:rFonts w:ascii="Times New Roman" w:eastAsia="Times New Roman" w:hAnsi="Times New Roman" w:cs="Times New Roman"/>
          <w:sz w:val="24"/>
          <w:szCs w:val="24"/>
        </w:rPr>
        <w:t>26,00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pojemności    1100 l    -    1</w:t>
      </w:r>
      <w:r>
        <w:rPr>
          <w:rFonts w:ascii="Times New Roman" w:eastAsia="Times New Roman" w:hAnsi="Times New Roman" w:cs="Times New Roman"/>
          <w:sz w:val="24"/>
          <w:szCs w:val="24"/>
        </w:rPr>
        <w:t>12,00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p>
    <w:p w:rsidR="006B4CEF" w:rsidRPr="00502BB7" w:rsidRDefault="006B4CEF" w:rsidP="006B4CEF">
      <w:pPr>
        <w:pStyle w:val="Akapitzlist"/>
        <w:numPr>
          <w:ilvl w:val="0"/>
          <w:numId w:val="8"/>
        </w:numPr>
        <w:jc w:val="both"/>
        <w:rPr>
          <w:rFonts w:ascii="Times New Roman" w:eastAsia="Times New Roman" w:hAnsi="Times New Roman" w:cs="Times New Roman"/>
          <w:sz w:val="24"/>
          <w:szCs w:val="24"/>
          <w:u w:val="single"/>
        </w:rPr>
      </w:pPr>
      <w:r w:rsidRPr="00502BB7">
        <w:rPr>
          <w:rFonts w:ascii="Times New Roman" w:eastAsia="Times New Roman" w:hAnsi="Times New Roman" w:cs="Times New Roman"/>
          <w:sz w:val="24"/>
          <w:szCs w:val="24"/>
          <w:u w:val="single"/>
        </w:rPr>
        <w:t>na których odpady zbierane są w sposób nieselektywny:</w:t>
      </w:r>
    </w:p>
    <w:p w:rsidR="006B4CEF" w:rsidRDefault="006B4CEF" w:rsidP="006B4CEF">
      <w:pPr>
        <w:pStyle w:val="Akapitzli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pojemnik o pojemności      60</w:t>
      </w:r>
      <w:r w:rsidR="003434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       -       9,00 zł </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 xml:space="preserve">pojemnik o </w:t>
      </w:r>
      <w:r>
        <w:rPr>
          <w:rFonts w:ascii="Times New Roman" w:eastAsia="Times New Roman" w:hAnsi="Times New Roman" w:cs="Times New Roman"/>
          <w:sz w:val="24"/>
          <w:szCs w:val="24"/>
        </w:rPr>
        <w:t>pojemności    120 l      –     19,00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w:t>
      </w:r>
      <w:r>
        <w:rPr>
          <w:rFonts w:ascii="Times New Roman" w:eastAsia="Times New Roman" w:hAnsi="Times New Roman" w:cs="Times New Roman"/>
          <w:sz w:val="24"/>
          <w:szCs w:val="24"/>
        </w:rPr>
        <w:t>ojemności    240 l      –     34,00</w:t>
      </w:r>
      <w:r w:rsidRPr="00502BB7">
        <w:rPr>
          <w:rFonts w:ascii="Times New Roman" w:eastAsia="Times New Roman" w:hAnsi="Times New Roman" w:cs="Times New Roman"/>
          <w:sz w:val="24"/>
          <w:szCs w:val="24"/>
        </w:rPr>
        <w:t xml:space="preserve"> zł</w:t>
      </w:r>
    </w:p>
    <w:p w:rsidR="006B4CEF" w:rsidRPr="00502BB7" w:rsidRDefault="006B4CEF" w:rsidP="006B4CEF">
      <w:pPr>
        <w:pStyle w:val="Akapitzlist"/>
        <w:ind w:left="0"/>
        <w:jc w:val="both"/>
        <w:rPr>
          <w:rFonts w:ascii="Times New Roman" w:eastAsia="Times New Roman" w:hAnsi="Times New Roman" w:cs="Times New Roman"/>
          <w:sz w:val="24"/>
          <w:szCs w:val="24"/>
        </w:rPr>
      </w:pPr>
      <w:r w:rsidRPr="00502BB7">
        <w:rPr>
          <w:rFonts w:ascii="Times New Roman" w:eastAsia="Times New Roman" w:hAnsi="Times New Roman" w:cs="Times New Roman"/>
          <w:sz w:val="24"/>
          <w:szCs w:val="24"/>
        </w:rPr>
        <w:t>pojemnik o po</w:t>
      </w:r>
      <w:r>
        <w:rPr>
          <w:rFonts w:ascii="Times New Roman" w:eastAsia="Times New Roman" w:hAnsi="Times New Roman" w:cs="Times New Roman"/>
          <w:sz w:val="24"/>
          <w:szCs w:val="24"/>
        </w:rPr>
        <w:t>jemności    1100 l    -     145,00</w:t>
      </w:r>
      <w:r w:rsidRPr="00502BB7">
        <w:rPr>
          <w:rFonts w:ascii="Times New Roman" w:eastAsia="Times New Roman" w:hAnsi="Times New Roman" w:cs="Times New Roman"/>
          <w:sz w:val="24"/>
          <w:szCs w:val="24"/>
        </w:rPr>
        <w:t xml:space="preserve"> zł</w:t>
      </w:r>
    </w:p>
    <w:p w:rsidR="006B4CEF" w:rsidRDefault="006B4CEF" w:rsidP="006B4CEF">
      <w:pPr>
        <w:pStyle w:val="Akapitzlist"/>
        <w:ind w:left="0"/>
        <w:jc w:val="both"/>
        <w:rPr>
          <w:rFonts w:ascii="Times New Roman" w:eastAsia="Times New Roman" w:hAnsi="Times New Roman" w:cs="Times New Roman"/>
          <w:sz w:val="24"/>
          <w:szCs w:val="24"/>
        </w:rPr>
      </w:pPr>
    </w:p>
    <w:p w:rsidR="006B4CEF" w:rsidRDefault="006B4CEF" w:rsidP="006B4CEF">
      <w:pPr>
        <w:pStyle w:val="Akapitzlist"/>
        <w:ind w:left="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Ryczałtowa stawka</w:t>
      </w:r>
      <w:r w:rsidRPr="00A32290">
        <w:rPr>
          <w:rFonts w:ascii="Times New Roman" w:eastAsia="Times New Roman" w:hAnsi="Times New Roman" w:cs="Times New Roman"/>
          <w:b/>
          <w:sz w:val="24"/>
          <w:szCs w:val="24"/>
          <w:u w:val="single"/>
        </w:rPr>
        <w:t xml:space="preserve"> opłaty za gospodarowanie odpadami komunalnymi za rok dla nieruchomości, na których znajdują się domki letniskowe lub innych nieruchomości wykorzystywanych na cele rekreacyjno-wypoczynkowe, wykorzystywanych jedynie przez część roku</w:t>
      </w:r>
    </w:p>
    <w:p w:rsidR="006B4CEF" w:rsidRDefault="006B4CEF" w:rsidP="006B4CEF">
      <w:pPr>
        <w:pStyle w:val="Akapitzlist"/>
        <w:ind w:left="0"/>
        <w:jc w:val="center"/>
        <w:rPr>
          <w:rFonts w:ascii="Times New Roman" w:eastAsia="Times New Roman" w:hAnsi="Times New Roman" w:cs="Times New Roman"/>
          <w:b/>
          <w:sz w:val="24"/>
          <w:szCs w:val="24"/>
          <w:u w:val="single"/>
        </w:rPr>
      </w:pPr>
    </w:p>
    <w:p w:rsidR="006B4CEF" w:rsidRDefault="006B4CEF" w:rsidP="006B4CEF">
      <w:pPr>
        <w:pStyle w:val="Akapitzlist"/>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Odpady oddawane w sposób selektywny – 112,00/rok</w:t>
      </w:r>
    </w:p>
    <w:p w:rsidR="006B4CEF" w:rsidRDefault="006B4CEF" w:rsidP="006B4CEF">
      <w:pPr>
        <w:pStyle w:val="Akapitzlist"/>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Odpady oddawane w sposób nieselektywny – 152,00/rok </w:t>
      </w:r>
    </w:p>
    <w:p w:rsidR="006B4CEF" w:rsidRPr="00A32290" w:rsidRDefault="006B4CEF" w:rsidP="006B4CEF">
      <w:pPr>
        <w:jc w:val="both"/>
        <w:rPr>
          <w:rFonts w:ascii="Times New Roman" w:eastAsia="Times New Roman" w:hAnsi="Times New Roman" w:cs="Times New Roman"/>
          <w:sz w:val="24"/>
          <w:szCs w:val="24"/>
        </w:rPr>
      </w:pPr>
      <w:r w:rsidRPr="00A32290">
        <w:rPr>
          <w:rFonts w:ascii="Times New Roman" w:eastAsia="Times New Roman" w:hAnsi="Times New Roman" w:cs="Times New Roman"/>
          <w:sz w:val="24"/>
          <w:szCs w:val="24"/>
        </w:rPr>
        <w:t>Właściciele nieruchomości obowiązani są uiszczać opłatę za gospodarowanie odpadami komunalnymi</w:t>
      </w:r>
      <w:r>
        <w:rPr>
          <w:rFonts w:ascii="Times New Roman" w:eastAsia="Times New Roman" w:hAnsi="Times New Roman" w:cs="Times New Roman"/>
          <w:sz w:val="24"/>
          <w:szCs w:val="24"/>
        </w:rPr>
        <w:t xml:space="preserve"> </w:t>
      </w:r>
      <w:r w:rsidRPr="00A32290">
        <w:rPr>
          <w:rFonts w:ascii="Times New Roman" w:eastAsia="Times New Roman" w:hAnsi="Times New Roman" w:cs="Times New Roman"/>
          <w:sz w:val="24"/>
          <w:szCs w:val="24"/>
        </w:rPr>
        <w:t>z dołu w terminie do 15. dnia każdego miesiąca za miesiąc poprzedni</w:t>
      </w:r>
      <w:r>
        <w:rPr>
          <w:rFonts w:ascii="Times New Roman" w:eastAsia="Times New Roman" w:hAnsi="Times New Roman" w:cs="Times New Roman"/>
          <w:sz w:val="24"/>
          <w:szCs w:val="24"/>
        </w:rPr>
        <w:t xml:space="preserve">. </w:t>
      </w:r>
      <w:r w:rsidRPr="00A32290">
        <w:rPr>
          <w:rFonts w:ascii="Times New Roman" w:eastAsia="Times New Roman" w:hAnsi="Times New Roman" w:cs="Times New Roman"/>
          <w:sz w:val="24"/>
          <w:szCs w:val="24"/>
        </w:rPr>
        <w:t>Opłatę ryczałtową za gospodarowanie odpadami komunalnymi za dany rok od domku letniskowego lub innej nieruchomości wykorzystywanej na cele rekreacyjno-wypoczynkowe, wnosi się z góry, bez odrębnego wezwania w terminie do dnia 31 marca każdego roku.</w:t>
      </w:r>
      <w:r>
        <w:rPr>
          <w:rFonts w:ascii="Times New Roman" w:eastAsia="Times New Roman" w:hAnsi="Times New Roman" w:cs="Times New Roman"/>
          <w:sz w:val="24"/>
          <w:szCs w:val="24"/>
        </w:rPr>
        <w:t xml:space="preserve"> </w:t>
      </w:r>
    </w:p>
    <w:p w:rsidR="006B4CEF" w:rsidRDefault="006B4CEF" w:rsidP="006B4CEF">
      <w:pPr>
        <w:pStyle w:val="Default"/>
        <w:numPr>
          <w:ilvl w:val="0"/>
          <w:numId w:val="2"/>
        </w:numPr>
        <w:spacing w:line="276" w:lineRule="auto"/>
        <w:ind w:left="284" w:hanging="284"/>
        <w:jc w:val="both"/>
        <w:rPr>
          <w:rFonts w:ascii="Times New Roman" w:hAnsi="Times New Roman" w:cs="Times New Roman"/>
          <w:b/>
        </w:rPr>
      </w:pPr>
      <w:r>
        <w:rPr>
          <w:rFonts w:ascii="Times New Roman" w:hAnsi="Times New Roman" w:cs="Times New Roman"/>
          <w:b/>
        </w:rPr>
        <w:t>Koszty poniesione w związku z odbieraniem, odzyskiem, recyklingiem i unieszkodliwianiem odpadów komunalnych</w:t>
      </w:r>
    </w:p>
    <w:p w:rsidR="006B4CEF" w:rsidRDefault="006B4CEF" w:rsidP="006B4CEF">
      <w:pPr>
        <w:pStyle w:val="Default"/>
        <w:spacing w:line="276" w:lineRule="auto"/>
        <w:jc w:val="both"/>
        <w:rPr>
          <w:rFonts w:ascii="Times New Roman" w:hAnsi="Times New Roman" w:cs="Times New Roman"/>
        </w:rPr>
      </w:pPr>
    </w:p>
    <w:p w:rsidR="006B4CEF" w:rsidRDefault="006B4CEF" w:rsidP="006B4CEF">
      <w:pPr>
        <w:pStyle w:val="Default"/>
        <w:spacing w:line="276" w:lineRule="auto"/>
        <w:jc w:val="both"/>
        <w:rPr>
          <w:rFonts w:ascii="Times New Roman" w:hAnsi="Times New Roman" w:cs="Times New Roman"/>
        </w:rPr>
      </w:pPr>
      <w:r>
        <w:rPr>
          <w:rFonts w:ascii="Times New Roman" w:hAnsi="Times New Roman" w:cs="Times New Roman"/>
        </w:rPr>
        <w:t>Poniższa tabela prezentuje poniesione w 2016 r. wydatki związane z gospodarką odpadami komunalnymi na terenie gminy Golczewo.</w:t>
      </w:r>
    </w:p>
    <w:tbl>
      <w:tblPr>
        <w:tblStyle w:val="Tabela-Siatka"/>
        <w:tblW w:w="0" w:type="auto"/>
        <w:tblLook w:val="04A0" w:firstRow="1" w:lastRow="0" w:firstColumn="1" w:lastColumn="0" w:noHBand="0" w:noVBand="1"/>
      </w:tblPr>
      <w:tblGrid>
        <w:gridCol w:w="6771"/>
        <w:gridCol w:w="2441"/>
      </w:tblGrid>
      <w:tr w:rsidR="006B4CEF" w:rsidTr="0014535E">
        <w:tc>
          <w:tcPr>
            <w:tcW w:w="6771" w:type="dxa"/>
            <w:shd w:val="clear" w:color="auto" w:fill="D9D9D9" w:themeFill="background1" w:themeFillShade="D9"/>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Wyszczególnienie</w:t>
            </w:r>
          </w:p>
        </w:tc>
        <w:tc>
          <w:tcPr>
            <w:tcW w:w="2441" w:type="dxa"/>
            <w:shd w:val="clear" w:color="auto" w:fill="D9D9D9" w:themeFill="background1" w:themeFillShade="D9"/>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Wydatki (w zł)</w:t>
            </w:r>
          </w:p>
        </w:tc>
      </w:tr>
      <w:tr w:rsidR="006B4CEF" w:rsidTr="0014535E">
        <w:tc>
          <w:tcPr>
            <w:tcW w:w="6771" w:type="dxa"/>
          </w:tcPr>
          <w:p w:rsidR="006B4CEF" w:rsidRDefault="006B4CEF" w:rsidP="0014535E">
            <w:pPr>
              <w:pStyle w:val="Default"/>
              <w:spacing w:line="276" w:lineRule="auto"/>
              <w:rPr>
                <w:rFonts w:ascii="Times New Roman" w:hAnsi="Times New Roman" w:cs="Times New Roman"/>
              </w:rPr>
            </w:pPr>
            <w:r>
              <w:rPr>
                <w:rFonts w:ascii="Times New Roman" w:hAnsi="Times New Roman" w:cs="Times New Roman"/>
              </w:rPr>
              <w:t>Koszt odbioru i zagospodarowania odpadów komunalnych</w:t>
            </w:r>
          </w:p>
        </w:tc>
        <w:tc>
          <w:tcPr>
            <w:tcW w:w="2441" w:type="dxa"/>
          </w:tcPr>
          <w:p w:rsidR="006B4CEF" w:rsidRDefault="006B4CEF" w:rsidP="0014535E">
            <w:pPr>
              <w:pStyle w:val="Default"/>
              <w:spacing w:line="276" w:lineRule="auto"/>
              <w:jc w:val="right"/>
              <w:rPr>
                <w:rFonts w:ascii="Times New Roman" w:hAnsi="Times New Roman" w:cs="Times New Roman"/>
              </w:rPr>
            </w:pPr>
            <w:r>
              <w:rPr>
                <w:rFonts w:ascii="Times New Roman" w:hAnsi="Times New Roman" w:cs="Times New Roman"/>
              </w:rPr>
              <w:t>613 103,73</w:t>
            </w:r>
          </w:p>
        </w:tc>
      </w:tr>
      <w:tr w:rsidR="006B4CEF" w:rsidTr="0014535E">
        <w:tc>
          <w:tcPr>
            <w:tcW w:w="6771" w:type="dxa"/>
            <w:tcBorders>
              <w:bottom w:val="single" w:sz="4" w:space="0" w:color="auto"/>
            </w:tcBorders>
          </w:tcPr>
          <w:p w:rsidR="006B4CEF" w:rsidRDefault="006B4CEF" w:rsidP="0014535E">
            <w:pPr>
              <w:pStyle w:val="Default"/>
              <w:spacing w:line="276" w:lineRule="auto"/>
              <w:rPr>
                <w:rFonts w:ascii="Times New Roman" w:hAnsi="Times New Roman" w:cs="Times New Roman"/>
              </w:rPr>
            </w:pPr>
            <w:r>
              <w:rPr>
                <w:rFonts w:ascii="Times New Roman" w:hAnsi="Times New Roman" w:cs="Times New Roman"/>
              </w:rPr>
              <w:t>Koszty obsługi systemu (wynagrodzenie pracowników, szkolenia, zakup materiałów, kampania edukacyjna)</w:t>
            </w:r>
          </w:p>
        </w:tc>
        <w:tc>
          <w:tcPr>
            <w:tcW w:w="2441" w:type="dxa"/>
            <w:tcBorders>
              <w:bottom w:val="single" w:sz="4" w:space="0" w:color="auto"/>
            </w:tcBorders>
          </w:tcPr>
          <w:p w:rsidR="006B4CEF" w:rsidRDefault="006B4CEF" w:rsidP="0014535E">
            <w:pPr>
              <w:pStyle w:val="Default"/>
              <w:spacing w:line="276" w:lineRule="auto"/>
              <w:jc w:val="right"/>
              <w:rPr>
                <w:rFonts w:ascii="Times New Roman" w:hAnsi="Times New Roman" w:cs="Times New Roman"/>
              </w:rPr>
            </w:pPr>
            <w:r>
              <w:rPr>
                <w:rFonts w:ascii="Times New Roman" w:hAnsi="Times New Roman" w:cs="Times New Roman"/>
              </w:rPr>
              <w:t>121 198,50</w:t>
            </w:r>
          </w:p>
        </w:tc>
      </w:tr>
      <w:tr w:rsidR="006B4CEF" w:rsidTr="0014535E">
        <w:tc>
          <w:tcPr>
            <w:tcW w:w="6771" w:type="dxa"/>
            <w:shd w:val="clear" w:color="auto" w:fill="BFBFBF" w:themeFill="background1" w:themeFillShade="BF"/>
          </w:tcPr>
          <w:p w:rsidR="006B4CEF" w:rsidRPr="00C56EE0" w:rsidRDefault="006B4CEF" w:rsidP="0014535E">
            <w:pPr>
              <w:pStyle w:val="Default"/>
              <w:spacing w:line="276" w:lineRule="auto"/>
              <w:jc w:val="center"/>
              <w:rPr>
                <w:rFonts w:ascii="Times New Roman" w:hAnsi="Times New Roman" w:cs="Times New Roman"/>
                <w:b/>
              </w:rPr>
            </w:pPr>
            <w:r w:rsidRPr="00C56EE0">
              <w:rPr>
                <w:rFonts w:ascii="Times New Roman" w:hAnsi="Times New Roman" w:cs="Times New Roman"/>
                <w:b/>
              </w:rPr>
              <w:t>Razem</w:t>
            </w:r>
          </w:p>
        </w:tc>
        <w:tc>
          <w:tcPr>
            <w:tcW w:w="2441" w:type="dxa"/>
            <w:shd w:val="clear" w:color="auto" w:fill="BFBFBF" w:themeFill="background1" w:themeFillShade="BF"/>
          </w:tcPr>
          <w:p w:rsidR="006B4CEF" w:rsidRPr="00C56EE0" w:rsidRDefault="006B4CEF" w:rsidP="0014535E">
            <w:pPr>
              <w:pStyle w:val="Default"/>
              <w:spacing w:line="276" w:lineRule="auto"/>
              <w:jc w:val="right"/>
              <w:rPr>
                <w:rFonts w:ascii="Times New Roman" w:hAnsi="Times New Roman" w:cs="Times New Roman"/>
                <w:b/>
              </w:rPr>
            </w:pPr>
            <w:r>
              <w:rPr>
                <w:rFonts w:ascii="Times New Roman" w:hAnsi="Times New Roman" w:cs="Times New Roman"/>
                <w:b/>
              </w:rPr>
              <w:t>734 302,23</w:t>
            </w:r>
          </w:p>
        </w:tc>
      </w:tr>
    </w:tbl>
    <w:p w:rsidR="006B4CEF" w:rsidRDefault="006B4CEF" w:rsidP="006B4CEF">
      <w:pPr>
        <w:jc w:val="both"/>
        <w:rPr>
          <w:rFonts w:ascii="Times New Roman" w:hAnsi="Times New Roman" w:cs="Times New Roman"/>
          <w:i/>
          <w:sz w:val="20"/>
          <w:szCs w:val="24"/>
        </w:rPr>
      </w:pPr>
      <w:r w:rsidRPr="00C56EE0">
        <w:rPr>
          <w:rFonts w:ascii="Times New Roman" w:hAnsi="Times New Roman" w:cs="Times New Roman"/>
          <w:i/>
          <w:sz w:val="20"/>
          <w:szCs w:val="24"/>
        </w:rPr>
        <w:t>Źródło: opracowanie własne</w:t>
      </w:r>
    </w:p>
    <w:p w:rsidR="006B4CEF" w:rsidRPr="00ED7923" w:rsidRDefault="006B4CEF" w:rsidP="006B4CEF">
      <w:pPr>
        <w:pStyle w:val="Akapitzlist"/>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Analiza liczby mieszkańców</w:t>
      </w:r>
    </w:p>
    <w:p w:rsidR="006B4CEF" w:rsidRDefault="006B4CEF" w:rsidP="006B4CEF">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Dokonując analizy liczby mieszkańców należy wziąć pod uwagę liczbę osób zameldowanych na terenie gminy Golczewo oraz liczbę osób ujętych w deklaracjach </w:t>
      </w:r>
      <w:r>
        <w:rPr>
          <w:rFonts w:ascii="Times New Roman" w:eastAsia="Times New Roman" w:hAnsi="Times New Roman" w:cs="Times New Roman"/>
          <w:sz w:val="24"/>
          <w:szCs w:val="24"/>
        </w:rPr>
        <w:br/>
        <w:t>o wysokości opłaty za gospodarowanie odpadami komunalnymi. Na dzień 31 grudnia 2016 r. liczba osób zameldowanych wynosiła 5793, a zadeklarowanych przez właścicieli nieruchomości wynosiła 4648. Powyższa różnica spowodowana jest zarówno emigracją naszych mieszkańców jak i ubytkiem wśród osób zameldowanych.</w:t>
      </w:r>
      <w:r w:rsidRPr="00F55F98">
        <w:t xml:space="preserve"> </w:t>
      </w:r>
      <w:r w:rsidRPr="00F55F98">
        <w:rPr>
          <w:rFonts w:ascii="Times New Roman" w:eastAsia="Times New Roman" w:hAnsi="Times New Roman" w:cs="Times New Roman"/>
          <w:sz w:val="24"/>
          <w:szCs w:val="24"/>
        </w:rPr>
        <w:t>Na bieżąco prowadzone są działania mające na celu weryfikację danych zawartych w deklaracjach i sprawdzenie ich ze stanem faktycznym.</w:t>
      </w:r>
    </w:p>
    <w:p w:rsidR="006B4CEF" w:rsidRPr="006C3E81" w:rsidRDefault="006B4CEF" w:rsidP="006B4CEF">
      <w:pPr>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6C3E81">
        <w:rPr>
          <w:rFonts w:ascii="Times New Roman" w:eastAsia="Times New Roman" w:hAnsi="Times New Roman" w:cs="Times New Roman"/>
          <w:b/>
          <w:sz w:val="24"/>
          <w:szCs w:val="24"/>
        </w:rPr>
        <w:t>.</w:t>
      </w:r>
      <w:r w:rsidRPr="006C3E81">
        <w:rPr>
          <w:rFonts w:ascii="Times New Roman" w:eastAsia="Times New Roman" w:hAnsi="Times New Roman" w:cs="Times New Roman"/>
          <w:b/>
          <w:sz w:val="24"/>
          <w:szCs w:val="24"/>
        </w:rPr>
        <w:tab/>
        <w:t xml:space="preserve">Działania informacyjno-edukacyjne prowadzone na terenie </w:t>
      </w:r>
      <w:r>
        <w:rPr>
          <w:rFonts w:ascii="Times New Roman" w:eastAsia="Times New Roman" w:hAnsi="Times New Roman" w:cs="Times New Roman"/>
          <w:b/>
          <w:sz w:val="24"/>
          <w:szCs w:val="24"/>
        </w:rPr>
        <w:t>g</w:t>
      </w:r>
      <w:r w:rsidRPr="006C3E81">
        <w:rPr>
          <w:rFonts w:ascii="Times New Roman" w:eastAsia="Times New Roman" w:hAnsi="Times New Roman" w:cs="Times New Roman"/>
          <w:b/>
          <w:sz w:val="24"/>
          <w:szCs w:val="24"/>
        </w:rPr>
        <w:t>miny Golczewo</w:t>
      </w:r>
    </w:p>
    <w:p w:rsidR="006B4CEF" w:rsidRDefault="006B4CEF" w:rsidP="006B4CEF">
      <w:pPr>
        <w:ind w:firstLine="708"/>
        <w:jc w:val="both"/>
        <w:rPr>
          <w:rFonts w:ascii="Times New Roman" w:eastAsia="Times New Roman" w:hAnsi="Times New Roman" w:cs="Times New Roman"/>
          <w:sz w:val="24"/>
          <w:szCs w:val="24"/>
        </w:rPr>
      </w:pPr>
      <w:r w:rsidRPr="006C3E81">
        <w:rPr>
          <w:rFonts w:ascii="Times New Roman" w:eastAsia="Times New Roman" w:hAnsi="Times New Roman" w:cs="Times New Roman"/>
          <w:sz w:val="24"/>
          <w:szCs w:val="24"/>
        </w:rPr>
        <w:t xml:space="preserve">Zgodnie z ustawą o utrzymaniu czystości i porządku w gminach, samorządy mają obowiązek prowadzenia działań informacyjno-edukacyjnych w zakresie prawidłowego gospodarowania odpadami komunalnymi. Szczególny nacisk kładzie się na selektywną zbiórkę. </w:t>
      </w:r>
      <w:r>
        <w:rPr>
          <w:rFonts w:ascii="Times New Roman" w:eastAsia="Times New Roman" w:hAnsi="Times New Roman" w:cs="Times New Roman"/>
          <w:sz w:val="24"/>
          <w:szCs w:val="24"/>
        </w:rPr>
        <w:t>N</w:t>
      </w:r>
      <w:r w:rsidRPr="006C3E81">
        <w:rPr>
          <w:rFonts w:ascii="Times New Roman" w:eastAsia="Times New Roman" w:hAnsi="Times New Roman" w:cs="Times New Roman"/>
          <w:sz w:val="24"/>
          <w:szCs w:val="24"/>
        </w:rPr>
        <w:t xml:space="preserve">a stronie internetowej gminy </w:t>
      </w:r>
      <w:r>
        <w:rPr>
          <w:rFonts w:ascii="Times New Roman" w:eastAsia="Times New Roman" w:hAnsi="Times New Roman" w:cs="Times New Roman"/>
          <w:sz w:val="24"/>
          <w:szCs w:val="24"/>
        </w:rPr>
        <w:t xml:space="preserve">Golczewo zamieszczane są </w:t>
      </w:r>
      <w:r w:rsidRPr="006C3E81">
        <w:rPr>
          <w:rFonts w:ascii="Times New Roman" w:eastAsia="Times New Roman" w:hAnsi="Times New Roman" w:cs="Times New Roman"/>
          <w:sz w:val="24"/>
          <w:szCs w:val="24"/>
        </w:rPr>
        <w:t>informacj</w:t>
      </w:r>
      <w:r>
        <w:rPr>
          <w:rFonts w:ascii="Times New Roman" w:eastAsia="Times New Roman" w:hAnsi="Times New Roman" w:cs="Times New Roman"/>
          <w:sz w:val="24"/>
          <w:szCs w:val="24"/>
        </w:rPr>
        <w:t>e</w:t>
      </w:r>
      <w:r w:rsidRPr="006C3E81">
        <w:rPr>
          <w:rFonts w:ascii="Times New Roman" w:eastAsia="Times New Roman" w:hAnsi="Times New Roman" w:cs="Times New Roman"/>
          <w:sz w:val="24"/>
          <w:szCs w:val="24"/>
        </w:rPr>
        <w:t xml:space="preserve"> o podmiotach odbierających odpady i miejscach ich zagospodarowania, punktach selektywnego zbierania odpadów</w:t>
      </w:r>
      <w:r>
        <w:rPr>
          <w:rFonts w:ascii="Times New Roman" w:eastAsia="Times New Roman" w:hAnsi="Times New Roman" w:cs="Times New Roman"/>
          <w:sz w:val="24"/>
          <w:szCs w:val="24"/>
        </w:rPr>
        <w:t>,</w:t>
      </w:r>
      <w:r w:rsidRPr="006C3E81">
        <w:rPr>
          <w:rFonts w:ascii="Times New Roman" w:eastAsia="Times New Roman" w:hAnsi="Times New Roman" w:cs="Times New Roman"/>
          <w:sz w:val="24"/>
          <w:szCs w:val="24"/>
        </w:rPr>
        <w:t xml:space="preserve"> jak i sposobach świadczenia usług przez te punkty. </w:t>
      </w:r>
    </w:p>
    <w:p w:rsidR="006B4CEF" w:rsidRDefault="006B4CEF" w:rsidP="006B4CEF">
      <w:pPr>
        <w:ind w:firstLine="708"/>
        <w:jc w:val="both"/>
        <w:rPr>
          <w:rFonts w:ascii="Times New Roman" w:eastAsia="Times New Roman" w:hAnsi="Times New Roman" w:cs="Times New Roman"/>
          <w:sz w:val="24"/>
          <w:szCs w:val="24"/>
        </w:rPr>
      </w:pPr>
      <w:r w:rsidRPr="0095352D">
        <w:rPr>
          <w:rFonts w:ascii="Times New Roman" w:eastAsia="Times New Roman" w:hAnsi="Times New Roman" w:cs="Times New Roman"/>
          <w:sz w:val="24"/>
          <w:szCs w:val="24"/>
        </w:rPr>
        <w:t xml:space="preserve">W dniach 18 i 19 października </w:t>
      </w:r>
      <w:r>
        <w:rPr>
          <w:rFonts w:ascii="Times New Roman" w:eastAsia="Times New Roman" w:hAnsi="Times New Roman" w:cs="Times New Roman"/>
          <w:sz w:val="24"/>
          <w:szCs w:val="24"/>
        </w:rPr>
        <w:t xml:space="preserve">2016 r. </w:t>
      </w:r>
      <w:r w:rsidRPr="0095352D">
        <w:rPr>
          <w:rFonts w:ascii="Times New Roman" w:eastAsia="Times New Roman" w:hAnsi="Times New Roman" w:cs="Times New Roman"/>
          <w:sz w:val="24"/>
          <w:szCs w:val="24"/>
        </w:rPr>
        <w:t>zostały przeprowadzone zajęcia edukacyjne z zakresu racjonalnej gospodarki odpadami dla uczniów Zespołu Szkół Publicznych w Golczewie. Głównym celem zajęć było rozwijanie wśród uczniów świadomości ekologicznej dotyczącej zagospodarowania odpadami, ich segregacji oraz szkodliwego wpływu na środowisko naturalne. Przedstawione zostały także zasady działania Regionalnego Zakładu Gospodarowania Odpadami w Słajsinie. Zajęcia miały charakter interaktywny, mający zachęcić dzieci do aktywnego udziału w zajęciach. Szkolenie zostało przeprowadzone przez pracowników Celowego Związku Gmin R-XXI w Nowogardzie prz</w:t>
      </w:r>
      <w:r>
        <w:rPr>
          <w:rFonts w:ascii="Times New Roman" w:eastAsia="Times New Roman" w:hAnsi="Times New Roman" w:cs="Times New Roman"/>
          <w:sz w:val="24"/>
          <w:szCs w:val="24"/>
        </w:rPr>
        <w:t>y</w:t>
      </w:r>
      <w:r w:rsidRPr="0095352D">
        <w:rPr>
          <w:rFonts w:ascii="Times New Roman" w:eastAsia="Times New Roman" w:hAnsi="Times New Roman" w:cs="Times New Roman"/>
          <w:sz w:val="24"/>
          <w:szCs w:val="24"/>
        </w:rPr>
        <w:t xml:space="preserve"> współpracy z Urzędem Miejskim w Golczewie.</w:t>
      </w:r>
    </w:p>
    <w:p w:rsidR="006B4CEF" w:rsidRDefault="006B4CEF" w:rsidP="006B4CEF">
      <w:pPr>
        <w:ind w:firstLine="708"/>
        <w:jc w:val="both"/>
        <w:rPr>
          <w:rFonts w:ascii="Times New Roman" w:eastAsia="Times New Roman" w:hAnsi="Times New Roman" w:cs="Times New Roman"/>
          <w:sz w:val="24"/>
          <w:szCs w:val="24"/>
        </w:rPr>
      </w:pPr>
      <w:r w:rsidRPr="00F86D3A">
        <w:rPr>
          <w:rFonts w:ascii="Times New Roman" w:eastAsia="Times New Roman" w:hAnsi="Times New Roman" w:cs="Times New Roman"/>
          <w:sz w:val="24"/>
          <w:szCs w:val="24"/>
        </w:rPr>
        <w:t>Na terenie gminy Golczewo w ubiegłym roku zostały przeprowadzone kampanie na temat hierarchii postepowania z odpadami, promujące mniej konsumpcyjny styl życia oraz zachęcające do segregacji odpadów, z naciskiem na wykorzystanie kompostowników.</w:t>
      </w:r>
      <w:r>
        <w:rPr>
          <w:rFonts w:ascii="Times New Roman" w:eastAsia="Times New Roman" w:hAnsi="Times New Roman" w:cs="Times New Roman"/>
          <w:sz w:val="24"/>
          <w:szCs w:val="24"/>
        </w:rPr>
        <w:t xml:space="preserve"> </w:t>
      </w:r>
      <w:r w:rsidRPr="005A5877">
        <w:rPr>
          <w:rFonts w:ascii="Times New Roman" w:eastAsia="Times New Roman" w:hAnsi="Times New Roman" w:cs="Times New Roman"/>
          <w:sz w:val="24"/>
          <w:szCs w:val="24"/>
        </w:rPr>
        <w:t xml:space="preserve">Gmina Golczewo informuje mieszkańców zarówno przez stronę internetową, poprzez umieszczanie informacji na tablicach ogłoszeniowych, poprzez bezpośrednią informację w biurze Gospodarki Odpadami Komunalnymi oraz raz w roku podczas spotkań organizowanych </w:t>
      </w:r>
      <w:r>
        <w:rPr>
          <w:rFonts w:ascii="Times New Roman" w:eastAsia="Times New Roman" w:hAnsi="Times New Roman" w:cs="Times New Roman"/>
          <w:sz w:val="24"/>
          <w:szCs w:val="24"/>
        </w:rPr>
        <w:br/>
      </w:r>
      <w:r w:rsidRPr="005A5877">
        <w:rPr>
          <w:rFonts w:ascii="Times New Roman" w:eastAsia="Times New Roman" w:hAnsi="Times New Roman" w:cs="Times New Roman"/>
          <w:sz w:val="24"/>
          <w:szCs w:val="24"/>
        </w:rPr>
        <w:t>w sołectwach, gdzie jest przedstawiana analiza systemu gospodarki odpadami komunalnymi za ubiegły rok.</w:t>
      </w:r>
      <w:r>
        <w:rPr>
          <w:rFonts w:ascii="Times New Roman" w:eastAsia="Times New Roman" w:hAnsi="Times New Roman" w:cs="Times New Roman"/>
          <w:sz w:val="24"/>
          <w:szCs w:val="24"/>
        </w:rPr>
        <w:t xml:space="preserve"> </w:t>
      </w:r>
    </w:p>
    <w:p w:rsidR="006B4CEF" w:rsidRDefault="006B4CEF" w:rsidP="006B4CEF">
      <w:pPr>
        <w:ind w:left="284" w:hanging="284"/>
        <w:jc w:val="both"/>
        <w:rPr>
          <w:rFonts w:ascii="Times New Roman" w:hAnsi="Times New Roman" w:cs="Times New Roman"/>
          <w:b/>
          <w:sz w:val="24"/>
          <w:szCs w:val="24"/>
        </w:rPr>
      </w:pPr>
    </w:p>
    <w:p w:rsidR="006B4CEF" w:rsidRPr="00DA6D47" w:rsidRDefault="006B4CEF"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7</w:t>
      </w:r>
      <w:r w:rsidRPr="00395A04">
        <w:rPr>
          <w:rFonts w:ascii="Times New Roman" w:hAnsi="Times New Roman" w:cs="Times New Roman"/>
          <w:b/>
          <w:sz w:val="24"/>
          <w:szCs w:val="24"/>
        </w:rPr>
        <w:t>.</w:t>
      </w:r>
      <w:r w:rsidRPr="008179B1">
        <w:tab/>
      </w:r>
      <w:r w:rsidRPr="00DA6D47">
        <w:rPr>
          <w:rFonts w:ascii="Times New Roman" w:hAnsi="Times New Roman" w:cs="Times New Roman"/>
          <w:b/>
          <w:sz w:val="24"/>
          <w:szCs w:val="24"/>
        </w:rPr>
        <w:t>Ilości odpadów komunalnych wytworzonych na terenie gminy Golczewo w 201</w:t>
      </w:r>
      <w:r>
        <w:rPr>
          <w:rFonts w:ascii="Times New Roman" w:hAnsi="Times New Roman" w:cs="Times New Roman"/>
          <w:b/>
          <w:sz w:val="24"/>
          <w:szCs w:val="24"/>
        </w:rPr>
        <w:t>6</w:t>
      </w:r>
      <w:r w:rsidRPr="00DA6D47">
        <w:rPr>
          <w:rFonts w:ascii="Times New Roman" w:hAnsi="Times New Roman" w:cs="Times New Roman"/>
          <w:b/>
          <w:sz w:val="24"/>
          <w:szCs w:val="24"/>
        </w:rPr>
        <w:t xml:space="preserve"> roku oraz możliwości przetwarzania zmieszanych odpadów komunalnych, odpadów zielonych oraz pozostałości z sortowania odpadów komunalnyc</w:t>
      </w:r>
      <w:r>
        <w:rPr>
          <w:rFonts w:ascii="Times New Roman" w:hAnsi="Times New Roman" w:cs="Times New Roman"/>
          <w:b/>
          <w:sz w:val="24"/>
          <w:szCs w:val="24"/>
        </w:rPr>
        <w:t>h przeznaczonych do składowania</w:t>
      </w:r>
    </w:p>
    <w:p w:rsidR="006B4CEF" w:rsidRPr="008179B1" w:rsidRDefault="006B4CEF" w:rsidP="006B4CEF">
      <w:pPr>
        <w:ind w:firstLine="708"/>
        <w:jc w:val="both"/>
        <w:rPr>
          <w:rFonts w:ascii="Times New Roman" w:eastAsia="Times New Roman" w:hAnsi="Times New Roman" w:cs="Times New Roman"/>
          <w:sz w:val="24"/>
          <w:szCs w:val="24"/>
        </w:rPr>
      </w:pPr>
      <w:r w:rsidRPr="008179B1">
        <w:rPr>
          <w:rFonts w:ascii="Times New Roman" w:eastAsia="Times New Roman" w:hAnsi="Times New Roman" w:cs="Times New Roman"/>
          <w:sz w:val="24"/>
          <w:szCs w:val="24"/>
        </w:rPr>
        <w:lastRenderedPageBreak/>
        <w:t>Na podstawie danych zawartych w kwartalnych</w:t>
      </w:r>
      <w:r>
        <w:rPr>
          <w:rFonts w:ascii="Times New Roman" w:eastAsia="Times New Roman" w:hAnsi="Times New Roman" w:cs="Times New Roman"/>
          <w:sz w:val="24"/>
          <w:szCs w:val="24"/>
        </w:rPr>
        <w:t xml:space="preserve"> oraz miesięcznych sprawozdaniach podmiotu odbierającego</w:t>
      </w:r>
      <w:r w:rsidRPr="008179B1">
        <w:rPr>
          <w:rFonts w:ascii="Times New Roman" w:eastAsia="Times New Roman" w:hAnsi="Times New Roman" w:cs="Times New Roman"/>
          <w:sz w:val="24"/>
          <w:szCs w:val="24"/>
        </w:rPr>
        <w:t xml:space="preserve"> odpady komunalne w 201</w:t>
      </w:r>
      <w:r>
        <w:rPr>
          <w:rFonts w:ascii="Times New Roman" w:eastAsia="Times New Roman" w:hAnsi="Times New Roman" w:cs="Times New Roman"/>
          <w:sz w:val="24"/>
          <w:szCs w:val="24"/>
        </w:rPr>
        <w:t>6</w:t>
      </w:r>
      <w:r w:rsidRPr="008179B1">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t>poniżej przedstawiony jest rodzaj oraz ilość odpadów komunalnych odebranych z terenu gminy Golczewo. A</w:t>
      </w:r>
      <w:r w:rsidRPr="008179B1">
        <w:rPr>
          <w:rFonts w:ascii="Times New Roman" w:eastAsia="Times New Roman" w:hAnsi="Times New Roman" w:cs="Times New Roman"/>
          <w:sz w:val="24"/>
          <w:szCs w:val="24"/>
        </w:rPr>
        <w:t>naliz</w:t>
      </w:r>
      <w:r>
        <w:rPr>
          <w:rFonts w:ascii="Times New Roman" w:eastAsia="Times New Roman" w:hAnsi="Times New Roman" w:cs="Times New Roman"/>
          <w:sz w:val="24"/>
          <w:szCs w:val="24"/>
        </w:rPr>
        <w:t>a</w:t>
      </w:r>
      <w:r w:rsidRPr="008179B1">
        <w:rPr>
          <w:rFonts w:ascii="Times New Roman" w:eastAsia="Times New Roman" w:hAnsi="Times New Roman" w:cs="Times New Roman"/>
          <w:sz w:val="24"/>
          <w:szCs w:val="24"/>
        </w:rPr>
        <w:t xml:space="preserve"> zebranych danych obrazujących ilość oraz rodzaje odbieranych odpadów komunalnych </w:t>
      </w:r>
      <w:r>
        <w:rPr>
          <w:rFonts w:ascii="Times New Roman" w:eastAsia="Times New Roman" w:hAnsi="Times New Roman" w:cs="Times New Roman"/>
          <w:sz w:val="24"/>
          <w:szCs w:val="24"/>
        </w:rPr>
        <w:t xml:space="preserve">pozwala </w:t>
      </w:r>
      <w:r w:rsidRPr="008179B1">
        <w:rPr>
          <w:rFonts w:ascii="Times New Roman" w:eastAsia="Times New Roman" w:hAnsi="Times New Roman" w:cs="Times New Roman"/>
          <w:sz w:val="24"/>
          <w:szCs w:val="24"/>
        </w:rPr>
        <w:t xml:space="preserve">zauważyć, iż gospodarka odpadami na terenie gminy rozwija się prawidłowo. </w:t>
      </w:r>
    </w:p>
    <w:tbl>
      <w:tblPr>
        <w:tblStyle w:val="Tabela-Siatka"/>
        <w:tblW w:w="9180" w:type="dxa"/>
        <w:tblLook w:val="04A0" w:firstRow="1" w:lastRow="0" w:firstColumn="1" w:lastColumn="0" w:noHBand="0" w:noVBand="1"/>
      </w:tblPr>
      <w:tblGrid>
        <w:gridCol w:w="1182"/>
        <w:gridCol w:w="3604"/>
        <w:gridCol w:w="1276"/>
        <w:gridCol w:w="1417"/>
        <w:gridCol w:w="1701"/>
      </w:tblGrid>
      <w:tr w:rsidR="006B4CEF" w:rsidRPr="00161548" w:rsidTr="0014535E">
        <w:trPr>
          <w:gridAfter w:val="3"/>
          <w:wAfter w:w="4394" w:type="dxa"/>
          <w:trHeight w:val="317"/>
        </w:trPr>
        <w:tc>
          <w:tcPr>
            <w:tcW w:w="1182"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kod odpadów</w:t>
            </w:r>
          </w:p>
        </w:tc>
        <w:tc>
          <w:tcPr>
            <w:tcW w:w="3604" w:type="dxa"/>
            <w:vMerge w:val="restart"/>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rodzaj odpadów</w:t>
            </w:r>
          </w:p>
        </w:tc>
      </w:tr>
      <w:tr w:rsidR="006B4CEF" w:rsidRPr="00161548" w:rsidTr="0014535E">
        <w:trPr>
          <w:trHeight w:val="94"/>
        </w:trPr>
        <w:tc>
          <w:tcPr>
            <w:tcW w:w="1182"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3604" w:type="dxa"/>
            <w:vMerge/>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p>
        </w:tc>
        <w:tc>
          <w:tcPr>
            <w:tcW w:w="1276"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 półrocze</w:t>
            </w:r>
          </w:p>
        </w:tc>
        <w:tc>
          <w:tcPr>
            <w:tcW w:w="1417"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II półrocze</w:t>
            </w:r>
          </w:p>
        </w:tc>
        <w:tc>
          <w:tcPr>
            <w:tcW w:w="1701" w:type="dxa"/>
            <w:shd w:val="clear" w:color="auto" w:fill="D9D9D9" w:themeFill="background1" w:themeFillShade="D9"/>
          </w:tcPr>
          <w:p w:rsidR="006B4CEF" w:rsidRPr="00161548" w:rsidRDefault="006B4CEF" w:rsidP="0014535E">
            <w:pPr>
              <w:autoSpaceDE w:val="0"/>
              <w:autoSpaceDN w:val="0"/>
              <w:adjustRightInd w:val="0"/>
              <w:spacing w:line="276" w:lineRule="auto"/>
              <w:jc w:val="center"/>
              <w:rPr>
                <w:rFonts w:ascii="Times New Roman" w:hAnsi="Times New Roman" w:cs="Times New Roman"/>
                <w:b/>
                <w:color w:val="000000"/>
                <w:sz w:val="24"/>
                <w:szCs w:val="24"/>
              </w:rPr>
            </w:pPr>
            <w:r w:rsidRPr="00161548">
              <w:rPr>
                <w:rFonts w:ascii="Times New Roman" w:hAnsi="Times New Roman" w:cs="Times New Roman"/>
                <w:b/>
                <w:color w:val="000000"/>
                <w:sz w:val="24"/>
                <w:szCs w:val="24"/>
              </w:rPr>
              <w:t>Razem</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20 03 01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zmieszane odpady komunalne</w:t>
            </w:r>
          </w:p>
        </w:tc>
        <w:tc>
          <w:tcPr>
            <w:tcW w:w="1276"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515,76</w:t>
            </w:r>
          </w:p>
        </w:tc>
        <w:tc>
          <w:tcPr>
            <w:tcW w:w="1417"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590,82</w:t>
            </w:r>
          </w:p>
        </w:tc>
        <w:tc>
          <w:tcPr>
            <w:tcW w:w="1701"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sidRPr="00161548">
              <w:rPr>
                <w:rFonts w:ascii="Times New Roman" w:hAnsi="Times New Roman" w:cs="Times New Roman"/>
                <w:color w:val="000000"/>
                <w:sz w:val="24"/>
                <w:szCs w:val="24"/>
              </w:rPr>
              <w:t>1.</w:t>
            </w:r>
            <w:r>
              <w:rPr>
                <w:rFonts w:ascii="Times New Roman" w:hAnsi="Times New Roman" w:cs="Times New Roman"/>
                <w:color w:val="000000"/>
                <w:sz w:val="24"/>
                <w:szCs w:val="24"/>
              </w:rPr>
              <w:t>106,58</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20 02 01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ulegające biodegradacji</w:t>
            </w:r>
          </w:p>
        </w:tc>
        <w:tc>
          <w:tcPr>
            <w:tcW w:w="1276"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36,23</w:t>
            </w:r>
          </w:p>
        </w:tc>
        <w:tc>
          <w:tcPr>
            <w:tcW w:w="1417"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44,82</w:t>
            </w:r>
          </w:p>
        </w:tc>
        <w:tc>
          <w:tcPr>
            <w:tcW w:w="1701"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81,05</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15 01 01</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papieru i tektury</w:t>
            </w:r>
          </w:p>
        </w:tc>
        <w:tc>
          <w:tcPr>
            <w:tcW w:w="1276"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sidRPr="00161548">
              <w:rPr>
                <w:rFonts w:ascii="Times New Roman" w:hAnsi="Times New Roman" w:cs="Times New Roman"/>
                <w:color w:val="000000"/>
                <w:sz w:val="24"/>
                <w:szCs w:val="24"/>
              </w:rPr>
              <w:t>1</w:t>
            </w:r>
            <w:r>
              <w:rPr>
                <w:rFonts w:ascii="Times New Roman" w:hAnsi="Times New Roman" w:cs="Times New Roman"/>
                <w:color w:val="000000"/>
                <w:sz w:val="24"/>
                <w:szCs w:val="24"/>
              </w:rPr>
              <w:t>2,48</w:t>
            </w:r>
          </w:p>
        </w:tc>
        <w:tc>
          <w:tcPr>
            <w:tcW w:w="1417"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sidRPr="00161548">
              <w:rPr>
                <w:rFonts w:ascii="Times New Roman" w:hAnsi="Times New Roman" w:cs="Times New Roman"/>
                <w:color w:val="000000"/>
                <w:sz w:val="24"/>
                <w:szCs w:val="24"/>
              </w:rPr>
              <w:t>1</w:t>
            </w:r>
            <w:r>
              <w:rPr>
                <w:rFonts w:ascii="Times New Roman" w:hAnsi="Times New Roman" w:cs="Times New Roman"/>
                <w:color w:val="000000"/>
                <w:sz w:val="24"/>
                <w:szCs w:val="24"/>
              </w:rPr>
              <w:t>9,78</w:t>
            </w:r>
          </w:p>
        </w:tc>
        <w:tc>
          <w:tcPr>
            <w:tcW w:w="1701"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32,26</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15 01 02</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 tworzyw sztucznych</w:t>
            </w:r>
          </w:p>
        </w:tc>
        <w:tc>
          <w:tcPr>
            <w:tcW w:w="1276"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34,49</w:t>
            </w:r>
          </w:p>
        </w:tc>
        <w:tc>
          <w:tcPr>
            <w:tcW w:w="1417"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44,17</w:t>
            </w:r>
          </w:p>
        </w:tc>
        <w:tc>
          <w:tcPr>
            <w:tcW w:w="1701"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78,66</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15 01 07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opakowania ze szkła</w:t>
            </w:r>
          </w:p>
        </w:tc>
        <w:tc>
          <w:tcPr>
            <w:tcW w:w="1276"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sidRPr="00161548">
              <w:rPr>
                <w:rFonts w:ascii="Times New Roman" w:hAnsi="Times New Roman" w:cs="Times New Roman"/>
                <w:color w:val="000000"/>
                <w:sz w:val="24"/>
                <w:szCs w:val="24"/>
              </w:rPr>
              <w:t>36,</w:t>
            </w:r>
            <w:r>
              <w:rPr>
                <w:rFonts w:ascii="Times New Roman" w:hAnsi="Times New Roman" w:cs="Times New Roman"/>
                <w:color w:val="000000"/>
                <w:sz w:val="24"/>
                <w:szCs w:val="24"/>
              </w:rPr>
              <w:t>19</w:t>
            </w:r>
          </w:p>
        </w:tc>
        <w:tc>
          <w:tcPr>
            <w:tcW w:w="1417"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sidRPr="00161548">
              <w:rPr>
                <w:rFonts w:ascii="Times New Roman" w:hAnsi="Times New Roman" w:cs="Times New Roman"/>
                <w:color w:val="000000"/>
                <w:sz w:val="24"/>
                <w:szCs w:val="24"/>
              </w:rPr>
              <w:t>40,</w:t>
            </w:r>
            <w:r>
              <w:rPr>
                <w:rFonts w:ascii="Times New Roman" w:hAnsi="Times New Roman" w:cs="Times New Roman"/>
                <w:color w:val="000000"/>
                <w:sz w:val="24"/>
                <w:szCs w:val="24"/>
              </w:rPr>
              <w:t>0</w:t>
            </w:r>
            <w:r w:rsidRPr="00161548">
              <w:rPr>
                <w:rFonts w:ascii="Times New Roman" w:hAnsi="Times New Roman" w:cs="Times New Roman"/>
                <w:color w:val="000000"/>
                <w:sz w:val="24"/>
                <w:szCs w:val="24"/>
              </w:rPr>
              <w:t>0</w:t>
            </w:r>
          </w:p>
        </w:tc>
        <w:tc>
          <w:tcPr>
            <w:tcW w:w="1701"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76,19</w:t>
            </w:r>
          </w:p>
        </w:tc>
      </w:tr>
      <w:tr w:rsidR="006B4CEF" w:rsidRPr="008179B1" w:rsidTr="0014535E">
        <w:trPr>
          <w:trHeight w:val="529"/>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20 03 07</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sidRPr="00161548">
              <w:rPr>
                <w:rFonts w:ascii="Times New Roman" w:hAnsi="Times New Roman" w:cs="Times New Roman"/>
                <w:color w:val="000000"/>
                <w:sz w:val="24"/>
                <w:szCs w:val="24"/>
              </w:rPr>
              <w:t>odpady wielkogabarytowe</w:t>
            </w:r>
          </w:p>
        </w:tc>
        <w:tc>
          <w:tcPr>
            <w:tcW w:w="1276"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18,50</w:t>
            </w:r>
          </w:p>
        </w:tc>
        <w:tc>
          <w:tcPr>
            <w:tcW w:w="1417"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sidRPr="00161548">
              <w:rPr>
                <w:rFonts w:ascii="Times New Roman" w:hAnsi="Times New Roman" w:cs="Times New Roman"/>
                <w:color w:val="000000"/>
                <w:sz w:val="24"/>
                <w:szCs w:val="24"/>
              </w:rPr>
              <w:t>21,</w:t>
            </w:r>
            <w:r>
              <w:rPr>
                <w:rFonts w:ascii="Times New Roman" w:hAnsi="Times New Roman" w:cs="Times New Roman"/>
                <w:color w:val="000000"/>
                <w:sz w:val="24"/>
                <w:szCs w:val="24"/>
              </w:rPr>
              <w:t>68</w:t>
            </w:r>
          </w:p>
        </w:tc>
        <w:tc>
          <w:tcPr>
            <w:tcW w:w="1701"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40,18</w:t>
            </w:r>
          </w:p>
        </w:tc>
      </w:tr>
      <w:tr w:rsidR="006B4CEF" w:rsidRPr="008179B1" w:rsidTr="0014535E">
        <w:trPr>
          <w:trHeight w:val="540"/>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sidRPr="00161548">
              <w:rPr>
                <w:rFonts w:ascii="Times New Roman" w:hAnsi="Times New Roman" w:cs="Times New Roman"/>
                <w:color w:val="000000"/>
                <w:sz w:val="24"/>
                <w:szCs w:val="24"/>
              </w:rPr>
              <w:t>20 01 36</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Pr="00161548">
              <w:rPr>
                <w:rFonts w:ascii="Times New Roman" w:hAnsi="Times New Roman" w:cs="Times New Roman"/>
                <w:color w:val="000000"/>
                <w:sz w:val="24"/>
                <w:szCs w:val="24"/>
              </w:rPr>
              <w:t>użyte urządzenia elektryczne i elektroniczne</w:t>
            </w:r>
          </w:p>
        </w:tc>
        <w:tc>
          <w:tcPr>
            <w:tcW w:w="1276"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0,669</w:t>
            </w:r>
          </w:p>
        </w:tc>
        <w:tc>
          <w:tcPr>
            <w:tcW w:w="1417"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2,194</w:t>
            </w:r>
          </w:p>
        </w:tc>
        <w:tc>
          <w:tcPr>
            <w:tcW w:w="1701" w:type="dxa"/>
          </w:tcPr>
          <w:p w:rsidR="006B4CEF" w:rsidRPr="00161548"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2,863</w:t>
            </w:r>
          </w:p>
        </w:tc>
      </w:tr>
      <w:tr w:rsidR="006B4CEF" w:rsidRPr="008179B1" w:rsidTr="0014535E">
        <w:trPr>
          <w:trHeight w:val="260"/>
        </w:trPr>
        <w:tc>
          <w:tcPr>
            <w:tcW w:w="1182" w:type="dxa"/>
          </w:tcPr>
          <w:p w:rsidR="006B4CEF" w:rsidRPr="00161548" w:rsidRDefault="006B4CEF" w:rsidP="0014535E">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16 01 03</w:t>
            </w:r>
          </w:p>
        </w:tc>
        <w:tc>
          <w:tcPr>
            <w:tcW w:w="3604" w:type="dxa"/>
          </w:tcPr>
          <w:p w:rsidR="006B4CEF" w:rsidRPr="00161548" w:rsidRDefault="006B4CEF" w:rsidP="0014535E">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zużyte opony</w:t>
            </w:r>
          </w:p>
        </w:tc>
        <w:tc>
          <w:tcPr>
            <w:tcW w:w="1276" w:type="dxa"/>
          </w:tcPr>
          <w:p w:rsidR="006B4CEF"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4,10 </w:t>
            </w:r>
          </w:p>
        </w:tc>
        <w:tc>
          <w:tcPr>
            <w:tcW w:w="1417" w:type="dxa"/>
          </w:tcPr>
          <w:p w:rsidR="006B4CEF"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1" w:type="dxa"/>
          </w:tcPr>
          <w:p w:rsidR="006B4CEF" w:rsidRDefault="006B4CEF" w:rsidP="0014535E">
            <w:pPr>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4,10</w:t>
            </w:r>
          </w:p>
        </w:tc>
      </w:tr>
    </w:tbl>
    <w:p w:rsidR="006B4CEF" w:rsidRDefault="006B4CEF" w:rsidP="006B4CEF">
      <w:pPr>
        <w:jc w:val="both"/>
        <w:rPr>
          <w:rFonts w:ascii="Times New Roman" w:hAnsi="Times New Roman" w:cs="Times New Roman"/>
          <w:sz w:val="24"/>
          <w:szCs w:val="24"/>
        </w:rPr>
      </w:pPr>
    </w:p>
    <w:p w:rsidR="006B4CEF" w:rsidRPr="00161548" w:rsidRDefault="006B4CEF" w:rsidP="006B4CEF">
      <w:pPr>
        <w:jc w:val="both"/>
        <w:rPr>
          <w:rFonts w:ascii="Times New Roman" w:hAnsi="Times New Roman" w:cs="Times New Roman"/>
          <w:sz w:val="24"/>
          <w:szCs w:val="24"/>
        </w:rPr>
      </w:pPr>
      <w:r w:rsidRPr="00161548">
        <w:rPr>
          <w:rFonts w:ascii="Times New Roman" w:hAnsi="Times New Roman" w:cs="Times New Roman"/>
          <w:sz w:val="24"/>
          <w:szCs w:val="24"/>
        </w:rPr>
        <w:t>W związku z otrzymaną informacją z CZGR XXI następujące surowce zostały wysegregowane z odpadów komunalnych zmieszanych i poddane odzyskowi i recyklingowi:</w:t>
      </w:r>
    </w:p>
    <w:p w:rsidR="006B4CEF" w:rsidRPr="00161548" w:rsidRDefault="006B4CEF" w:rsidP="006B4CEF">
      <w:pPr>
        <w:jc w:val="both"/>
        <w:rPr>
          <w:rFonts w:ascii="Times New Roman" w:hAnsi="Times New Roman" w:cs="Times New Roman"/>
          <w:sz w:val="24"/>
          <w:szCs w:val="24"/>
        </w:rPr>
      </w:pPr>
      <w:r w:rsidRPr="00161548">
        <w:rPr>
          <w:rFonts w:ascii="Times New Roman" w:hAnsi="Times New Roman" w:cs="Times New Roman"/>
          <w:sz w:val="24"/>
          <w:szCs w:val="24"/>
        </w:rPr>
        <w:t xml:space="preserve">- 15 01 01 – opakowania z papieru i tektury – </w:t>
      </w:r>
      <w:r>
        <w:rPr>
          <w:rFonts w:ascii="Times New Roman" w:hAnsi="Times New Roman" w:cs="Times New Roman"/>
          <w:sz w:val="24"/>
          <w:szCs w:val="24"/>
        </w:rPr>
        <w:t>12,283</w:t>
      </w:r>
      <w:r w:rsidRPr="00161548">
        <w:rPr>
          <w:rFonts w:ascii="Times New Roman" w:hAnsi="Times New Roman" w:cs="Times New Roman"/>
          <w:sz w:val="24"/>
          <w:szCs w:val="24"/>
        </w:rPr>
        <w:t xml:space="preserve"> Mg</w:t>
      </w:r>
      <w:r>
        <w:rPr>
          <w:rFonts w:ascii="Times New Roman" w:hAnsi="Times New Roman" w:cs="Times New Roman"/>
          <w:sz w:val="24"/>
          <w:szCs w:val="24"/>
        </w:rPr>
        <w:t>,</w:t>
      </w:r>
    </w:p>
    <w:p w:rsidR="006B4CEF" w:rsidRPr="00161548" w:rsidRDefault="006B4CEF" w:rsidP="006B4CEF">
      <w:pPr>
        <w:jc w:val="both"/>
        <w:rPr>
          <w:rFonts w:ascii="Times New Roman" w:hAnsi="Times New Roman" w:cs="Times New Roman"/>
          <w:sz w:val="24"/>
          <w:szCs w:val="24"/>
        </w:rPr>
      </w:pPr>
      <w:r w:rsidRPr="00161548">
        <w:rPr>
          <w:rFonts w:ascii="Times New Roman" w:hAnsi="Times New Roman" w:cs="Times New Roman"/>
          <w:sz w:val="24"/>
          <w:szCs w:val="24"/>
        </w:rPr>
        <w:t xml:space="preserve">- 15 01 02 – opakowania z tworzyw sztucznych – </w:t>
      </w:r>
      <w:r>
        <w:rPr>
          <w:rFonts w:ascii="Times New Roman" w:hAnsi="Times New Roman" w:cs="Times New Roman"/>
          <w:sz w:val="24"/>
          <w:szCs w:val="24"/>
        </w:rPr>
        <w:t>53,669</w:t>
      </w:r>
      <w:r w:rsidRPr="00161548">
        <w:rPr>
          <w:rFonts w:ascii="Times New Roman" w:hAnsi="Times New Roman" w:cs="Times New Roman"/>
          <w:sz w:val="24"/>
          <w:szCs w:val="24"/>
        </w:rPr>
        <w:t xml:space="preserve"> Mg</w:t>
      </w:r>
      <w:r>
        <w:rPr>
          <w:rFonts w:ascii="Times New Roman" w:hAnsi="Times New Roman" w:cs="Times New Roman"/>
          <w:sz w:val="24"/>
          <w:szCs w:val="24"/>
        </w:rPr>
        <w:t>,</w:t>
      </w:r>
    </w:p>
    <w:p w:rsidR="006B4CEF" w:rsidRDefault="006B4CEF" w:rsidP="006B4CEF">
      <w:pPr>
        <w:jc w:val="both"/>
        <w:rPr>
          <w:rFonts w:ascii="Times New Roman" w:hAnsi="Times New Roman" w:cs="Times New Roman"/>
          <w:sz w:val="24"/>
          <w:szCs w:val="24"/>
        </w:rPr>
      </w:pPr>
      <w:r w:rsidRPr="00161548">
        <w:rPr>
          <w:rFonts w:ascii="Times New Roman" w:hAnsi="Times New Roman" w:cs="Times New Roman"/>
          <w:sz w:val="24"/>
          <w:szCs w:val="24"/>
        </w:rPr>
        <w:t xml:space="preserve">- 15 01 04 – opakowania z metali – </w:t>
      </w:r>
      <w:r>
        <w:rPr>
          <w:rFonts w:ascii="Times New Roman" w:hAnsi="Times New Roman" w:cs="Times New Roman"/>
          <w:sz w:val="24"/>
          <w:szCs w:val="24"/>
        </w:rPr>
        <w:t>12,283</w:t>
      </w:r>
      <w:r w:rsidRPr="00161548">
        <w:rPr>
          <w:rFonts w:ascii="Times New Roman" w:hAnsi="Times New Roman" w:cs="Times New Roman"/>
          <w:sz w:val="24"/>
          <w:szCs w:val="24"/>
        </w:rPr>
        <w:t xml:space="preserve"> Mg</w:t>
      </w:r>
      <w:r>
        <w:rPr>
          <w:rFonts w:ascii="Times New Roman" w:hAnsi="Times New Roman" w:cs="Times New Roman"/>
          <w:sz w:val="24"/>
          <w:szCs w:val="24"/>
        </w:rPr>
        <w:t>,</w:t>
      </w:r>
    </w:p>
    <w:p w:rsidR="006B4CEF" w:rsidRPr="00161548" w:rsidRDefault="006B4CEF" w:rsidP="006B4CEF">
      <w:pPr>
        <w:jc w:val="both"/>
        <w:rPr>
          <w:rFonts w:ascii="Times New Roman" w:hAnsi="Times New Roman" w:cs="Times New Roman"/>
          <w:sz w:val="24"/>
          <w:szCs w:val="24"/>
        </w:rPr>
      </w:pPr>
      <w:r>
        <w:rPr>
          <w:rFonts w:ascii="Times New Roman" w:hAnsi="Times New Roman" w:cs="Times New Roman"/>
          <w:sz w:val="24"/>
          <w:szCs w:val="24"/>
        </w:rPr>
        <w:t>- 15 01 05 – opakowania wielomateriałowe -2,877 Mg,</w:t>
      </w:r>
    </w:p>
    <w:p w:rsidR="006B4CEF" w:rsidRDefault="006B4CEF" w:rsidP="006B4CEF">
      <w:pPr>
        <w:jc w:val="both"/>
        <w:rPr>
          <w:rFonts w:ascii="Times New Roman" w:hAnsi="Times New Roman" w:cs="Times New Roman"/>
          <w:sz w:val="24"/>
          <w:szCs w:val="24"/>
        </w:rPr>
      </w:pPr>
      <w:r w:rsidRPr="00161548">
        <w:rPr>
          <w:rFonts w:ascii="Times New Roman" w:hAnsi="Times New Roman" w:cs="Times New Roman"/>
          <w:sz w:val="24"/>
          <w:szCs w:val="24"/>
        </w:rPr>
        <w:t xml:space="preserve">- 15 01 07 – opakowania ze szkła – </w:t>
      </w:r>
      <w:r>
        <w:rPr>
          <w:rFonts w:ascii="Times New Roman" w:hAnsi="Times New Roman" w:cs="Times New Roman"/>
          <w:sz w:val="24"/>
          <w:szCs w:val="24"/>
        </w:rPr>
        <w:t>10,512</w:t>
      </w:r>
      <w:r w:rsidRPr="00161548">
        <w:rPr>
          <w:rFonts w:ascii="Times New Roman" w:hAnsi="Times New Roman" w:cs="Times New Roman"/>
          <w:sz w:val="24"/>
          <w:szCs w:val="24"/>
        </w:rPr>
        <w:t xml:space="preserve"> Mg</w:t>
      </w:r>
      <w:r>
        <w:rPr>
          <w:rFonts w:ascii="Times New Roman" w:hAnsi="Times New Roman" w:cs="Times New Roman"/>
          <w:sz w:val="24"/>
          <w:szCs w:val="24"/>
        </w:rPr>
        <w:t>,</w:t>
      </w:r>
    </w:p>
    <w:p w:rsidR="006B4CEF" w:rsidRDefault="006B4CEF" w:rsidP="006B4CEF">
      <w:pPr>
        <w:jc w:val="both"/>
        <w:rPr>
          <w:rFonts w:ascii="Times New Roman" w:hAnsi="Times New Roman" w:cs="Times New Roman"/>
          <w:sz w:val="24"/>
          <w:szCs w:val="24"/>
        </w:rPr>
      </w:pPr>
      <w:r>
        <w:rPr>
          <w:rFonts w:ascii="Times New Roman" w:hAnsi="Times New Roman" w:cs="Times New Roman"/>
          <w:sz w:val="24"/>
          <w:szCs w:val="24"/>
        </w:rPr>
        <w:t xml:space="preserve">- 16 12 </w:t>
      </w:r>
      <w:r w:rsidR="00343418">
        <w:rPr>
          <w:rFonts w:ascii="Times New Roman" w:hAnsi="Times New Roman" w:cs="Times New Roman"/>
          <w:sz w:val="24"/>
          <w:szCs w:val="24"/>
        </w:rPr>
        <w:t>01 – papier i tektura – 11,729 M</w:t>
      </w:r>
      <w:r>
        <w:rPr>
          <w:rFonts w:ascii="Times New Roman" w:hAnsi="Times New Roman" w:cs="Times New Roman"/>
          <w:sz w:val="24"/>
          <w:szCs w:val="24"/>
        </w:rPr>
        <w:t>g,</w:t>
      </w:r>
    </w:p>
    <w:p w:rsidR="006B4CEF" w:rsidRDefault="006B4CEF" w:rsidP="006B4CEF">
      <w:pPr>
        <w:jc w:val="both"/>
        <w:rPr>
          <w:rFonts w:ascii="Times New Roman" w:hAnsi="Times New Roman" w:cs="Times New Roman"/>
          <w:sz w:val="24"/>
          <w:szCs w:val="24"/>
        </w:rPr>
      </w:pPr>
      <w:r>
        <w:rPr>
          <w:rFonts w:ascii="Times New Roman" w:hAnsi="Times New Roman" w:cs="Times New Roman"/>
          <w:sz w:val="24"/>
          <w:szCs w:val="24"/>
        </w:rPr>
        <w:t>- 19 12 02 – metale żelazne – 1,106 Mg,</w:t>
      </w:r>
    </w:p>
    <w:p w:rsidR="006B4CEF" w:rsidRDefault="006B4CEF" w:rsidP="006B4CEF">
      <w:pPr>
        <w:jc w:val="both"/>
        <w:rPr>
          <w:rFonts w:ascii="Times New Roman" w:hAnsi="Times New Roman" w:cs="Times New Roman"/>
          <w:sz w:val="24"/>
          <w:szCs w:val="24"/>
        </w:rPr>
      </w:pPr>
      <w:r>
        <w:rPr>
          <w:rFonts w:ascii="Times New Roman" w:hAnsi="Times New Roman" w:cs="Times New Roman"/>
          <w:sz w:val="24"/>
          <w:szCs w:val="24"/>
        </w:rPr>
        <w:t>- 19 12 03 – metale nieżelazne – 1,881 Mg.</w:t>
      </w:r>
    </w:p>
    <w:p w:rsidR="006B4CEF" w:rsidRDefault="006B4CEF" w:rsidP="006B4CEF">
      <w:pPr>
        <w:jc w:val="both"/>
        <w:rPr>
          <w:rFonts w:ascii="Times New Roman" w:hAnsi="Times New Roman" w:cs="Times New Roman"/>
          <w:sz w:val="24"/>
          <w:szCs w:val="24"/>
        </w:rPr>
      </w:pPr>
      <w:r w:rsidRPr="00D45D23">
        <w:rPr>
          <w:rFonts w:ascii="Times New Roman" w:hAnsi="Times New Roman" w:cs="Times New Roman"/>
          <w:sz w:val="24"/>
          <w:szCs w:val="24"/>
        </w:rPr>
        <w:t xml:space="preserve">Ustawa z dnia 28 listopada 2014 r. o zmianie ustawy o utrzymaniu czystości i porządku </w:t>
      </w:r>
      <w:r>
        <w:rPr>
          <w:rFonts w:ascii="Times New Roman" w:hAnsi="Times New Roman" w:cs="Times New Roman"/>
          <w:sz w:val="24"/>
          <w:szCs w:val="24"/>
        </w:rPr>
        <w:br/>
      </w:r>
      <w:r w:rsidRPr="00D45D23">
        <w:rPr>
          <w:rFonts w:ascii="Times New Roman" w:hAnsi="Times New Roman" w:cs="Times New Roman"/>
          <w:sz w:val="24"/>
          <w:szCs w:val="24"/>
        </w:rPr>
        <w:t>w gminach oraz niektórych innych ustaw</w:t>
      </w:r>
      <w:r>
        <w:rPr>
          <w:rFonts w:ascii="Times New Roman" w:hAnsi="Times New Roman" w:cs="Times New Roman"/>
          <w:sz w:val="24"/>
          <w:szCs w:val="24"/>
        </w:rPr>
        <w:t xml:space="preserve"> (Dz. U. z 2015 r. poz. 87) wprowadziła obowiązek dla podmiotów prowadzących punkt selektywnej zbiórki odpadami komunalnymi sporządzania rocznych sprawozdań. W związku z powyższym na podstawie art. 9na ustawy </w:t>
      </w:r>
      <w:r>
        <w:rPr>
          <w:rFonts w:ascii="Times New Roman" w:hAnsi="Times New Roman" w:cs="Times New Roman"/>
          <w:sz w:val="24"/>
          <w:szCs w:val="24"/>
        </w:rPr>
        <w:br/>
        <w:t xml:space="preserve">z dnia 13 września 1996 r. o utrzymaniu czystości i porządku w gminach (Dz. U. z 2016 r. </w:t>
      </w:r>
      <w:r>
        <w:rPr>
          <w:rFonts w:ascii="Times New Roman" w:hAnsi="Times New Roman" w:cs="Times New Roman"/>
          <w:sz w:val="24"/>
          <w:szCs w:val="24"/>
        </w:rPr>
        <w:lastRenderedPageBreak/>
        <w:t xml:space="preserve">poz. 250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zostało złożone sprawozdanie przez PGK Kamień Pomorski sp. z o.o., zgodnie z którym zostały odebrane następujące odpady komunalne:</w:t>
      </w:r>
    </w:p>
    <w:tbl>
      <w:tblPr>
        <w:tblStyle w:val="Tabela-Siatka"/>
        <w:tblW w:w="0" w:type="auto"/>
        <w:tblLook w:val="04A0" w:firstRow="1" w:lastRow="0" w:firstColumn="1" w:lastColumn="0" w:noHBand="0" w:noVBand="1"/>
      </w:tblPr>
      <w:tblGrid>
        <w:gridCol w:w="3070"/>
        <w:gridCol w:w="3071"/>
        <w:gridCol w:w="3071"/>
      </w:tblGrid>
      <w:tr w:rsidR="006B4CEF" w:rsidTr="0014535E">
        <w:tc>
          <w:tcPr>
            <w:tcW w:w="3070"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 odpadów</w:t>
            </w:r>
          </w:p>
        </w:tc>
        <w:tc>
          <w:tcPr>
            <w:tcW w:w="3071"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 odpadów</w:t>
            </w:r>
          </w:p>
        </w:tc>
        <w:tc>
          <w:tcPr>
            <w:tcW w:w="3071"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 odebranych odpadów (Mg)</w:t>
            </w:r>
          </w:p>
        </w:tc>
      </w:tr>
      <w:tr w:rsidR="006B4CEF" w:rsidTr="0014535E">
        <w:tc>
          <w:tcPr>
            <w:tcW w:w="3070"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17 01 07</w:t>
            </w:r>
          </w:p>
        </w:tc>
        <w:tc>
          <w:tcPr>
            <w:tcW w:w="3071" w:type="dxa"/>
          </w:tcPr>
          <w:p w:rsidR="006B4CEF" w:rsidRPr="00161548" w:rsidRDefault="006B4CEF" w:rsidP="0014535E">
            <w:pPr>
              <w:jc w:val="both"/>
              <w:rPr>
                <w:rFonts w:ascii="Times New Roman" w:eastAsia="Times New Roman" w:hAnsi="Times New Roman" w:cs="Times New Roman"/>
                <w:b/>
                <w:sz w:val="24"/>
                <w:szCs w:val="24"/>
              </w:rPr>
            </w:pPr>
            <w:r w:rsidRPr="00161548">
              <w:rPr>
                <w:rFonts w:ascii="Times New Roman" w:hAnsi="Times New Roman" w:cs="Times New Roman"/>
                <w:color w:val="000000"/>
                <w:sz w:val="24"/>
                <w:szCs w:val="24"/>
              </w:rPr>
              <w:t>Zmieszane odpady z betonu i gruzu ceglanego</w:t>
            </w:r>
          </w:p>
        </w:tc>
        <w:tc>
          <w:tcPr>
            <w:tcW w:w="3071"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16,04</w:t>
            </w:r>
          </w:p>
        </w:tc>
      </w:tr>
      <w:tr w:rsidR="006B4CEF" w:rsidTr="0014535E">
        <w:tc>
          <w:tcPr>
            <w:tcW w:w="3070" w:type="dxa"/>
          </w:tcPr>
          <w:p w:rsidR="006B4CEF" w:rsidRPr="002B0F17" w:rsidRDefault="006B4CEF" w:rsidP="0014535E">
            <w:pPr>
              <w:jc w:val="center"/>
              <w:rPr>
                <w:rFonts w:ascii="Times New Roman" w:eastAsia="Times New Roman" w:hAnsi="Times New Roman" w:cs="Times New Roman"/>
                <w:sz w:val="24"/>
                <w:szCs w:val="24"/>
              </w:rPr>
            </w:pPr>
            <w:r w:rsidRPr="002B0F17">
              <w:rPr>
                <w:rFonts w:ascii="Times New Roman" w:eastAsia="Times New Roman" w:hAnsi="Times New Roman" w:cs="Times New Roman"/>
                <w:sz w:val="24"/>
                <w:szCs w:val="24"/>
              </w:rPr>
              <w:t>20 03 07</w:t>
            </w:r>
          </w:p>
        </w:tc>
        <w:tc>
          <w:tcPr>
            <w:tcW w:w="3071" w:type="dxa"/>
          </w:tcPr>
          <w:p w:rsidR="006B4CEF" w:rsidRPr="00161548" w:rsidRDefault="006B4CEF" w:rsidP="0014535E">
            <w:pPr>
              <w:jc w:val="both"/>
              <w:rPr>
                <w:rFonts w:ascii="Times New Roman" w:eastAsia="Times New Roman" w:hAnsi="Times New Roman" w:cs="Times New Roman"/>
                <w:sz w:val="24"/>
                <w:szCs w:val="24"/>
              </w:rPr>
            </w:pPr>
            <w:r w:rsidRPr="00161548">
              <w:rPr>
                <w:rFonts w:ascii="Times New Roman" w:eastAsia="Times New Roman" w:hAnsi="Times New Roman" w:cs="Times New Roman"/>
                <w:sz w:val="24"/>
                <w:szCs w:val="24"/>
              </w:rPr>
              <w:t>Odpady wielkogabarytowe</w:t>
            </w:r>
          </w:p>
        </w:tc>
        <w:tc>
          <w:tcPr>
            <w:tcW w:w="3071"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w:t>
            </w:r>
          </w:p>
        </w:tc>
      </w:tr>
      <w:tr w:rsidR="006B4CEF" w:rsidTr="0014535E">
        <w:trPr>
          <w:trHeight w:val="728"/>
        </w:trPr>
        <w:tc>
          <w:tcPr>
            <w:tcW w:w="3070"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20 01 36</w:t>
            </w:r>
          </w:p>
        </w:tc>
        <w:tc>
          <w:tcPr>
            <w:tcW w:w="3071" w:type="dxa"/>
          </w:tcPr>
          <w:p w:rsidR="006B4CEF" w:rsidRPr="00161548" w:rsidRDefault="006B4CEF" w:rsidP="0014535E">
            <w:pPr>
              <w:rPr>
                <w:rFonts w:ascii="Times New Roman" w:eastAsia="Times New Roman" w:hAnsi="Times New Roman" w:cs="Times New Roman"/>
                <w:b/>
                <w:sz w:val="24"/>
                <w:szCs w:val="24"/>
              </w:rPr>
            </w:pPr>
            <w:r w:rsidRPr="00161548">
              <w:rPr>
                <w:rFonts w:ascii="Times New Roman" w:hAnsi="Times New Roman" w:cs="Times New Roman"/>
                <w:color w:val="000000"/>
                <w:sz w:val="24"/>
                <w:szCs w:val="24"/>
              </w:rPr>
              <w:t>Zużyte</w:t>
            </w:r>
            <w:r>
              <w:rPr>
                <w:rFonts w:ascii="Times New Roman" w:hAnsi="Times New Roman" w:cs="Times New Roman"/>
                <w:color w:val="000000"/>
                <w:sz w:val="24"/>
                <w:szCs w:val="24"/>
              </w:rPr>
              <w:t xml:space="preserve"> </w:t>
            </w:r>
            <w:r w:rsidRPr="00161548">
              <w:rPr>
                <w:rFonts w:ascii="Times New Roman" w:hAnsi="Times New Roman" w:cs="Times New Roman"/>
                <w:color w:val="000000"/>
                <w:sz w:val="24"/>
                <w:szCs w:val="24"/>
              </w:rPr>
              <w:t>urządzenia elektryczne i elektroniczne</w:t>
            </w:r>
          </w:p>
        </w:tc>
        <w:tc>
          <w:tcPr>
            <w:tcW w:w="3071" w:type="dxa"/>
          </w:tcPr>
          <w:p w:rsidR="006B4CEF" w:rsidRPr="00161548"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0,037</w:t>
            </w:r>
          </w:p>
        </w:tc>
      </w:tr>
      <w:tr w:rsidR="006B4CEF" w:rsidTr="0014535E">
        <w:trPr>
          <w:trHeight w:val="45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15 01 02</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 tworzyw sztucznych</w:t>
            </w:r>
          </w:p>
        </w:tc>
        <w:tc>
          <w:tcPr>
            <w:tcW w:w="3071"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r w:rsidR="006B4CEF" w:rsidTr="0014535E">
        <w:trPr>
          <w:trHeight w:val="495"/>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15 01 07</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ze szkła</w:t>
            </w:r>
          </w:p>
        </w:tc>
        <w:tc>
          <w:tcPr>
            <w:tcW w:w="3071"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w:t>
            </w:r>
          </w:p>
        </w:tc>
      </w:tr>
      <w:tr w:rsidR="006B4CEF" w:rsidTr="0014535E">
        <w:trPr>
          <w:trHeight w:val="27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20 02 01</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Odpady ulegające biodegradacji</w:t>
            </w:r>
          </w:p>
        </w:tc>
        <w:tc>
          <w:tcPr>
            <w:tcW w:w="3071"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r>
      <w:tr w:rsidR="006B4CEF" w:rsidTr="0014535E">
        <w:trPr>
          <w:trHeight w:val="27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15 01 01</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 papieru i tektury</w:t>
            </w:r>
          </w:p>
        </w:tc>
        <w:tc>
          <w:tcPr>
            <w:tcW w:w="3071"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tc>
      </w:tr>
    </w:tbl>
    <w:p w:rsidR="006B4CEF" w:rsidRDefault="006B4CEF" w:rsidP="006B4CEF">
      <w:pPr>
        <w:jc w:val="both"/>
        <w:rPr>
          <w:rFonts w:ascii="Times New Roman" w:eastAsia="Times New Roman" w:hAnsi="Times New Roman" w:cs="Times New Roman"/>
          <w:b/>
          <w:sz w:val="24"/>
          <w:szCs w:val="24"/>
        </w:rPr>
      </w:pPr>
    </w:p>
    <w:p w:rsidR="006B4CEF" w:rsidRDefault="006B4CEF" w:rsidP="006B4CE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545C6A">
        <w:rPr>
          <w:rFonts w:ascii="Times New Roman" w:eastAsia="Times New Roman" w:hAnsi="Times New Roman" w:cs="Times New Roman"/>
          <w:b/>
          <w:sz w:val="24"/>
          <w:szCs w:val="24"/>
        </w:rPr>
        <w:t>. Osiągnięte poziomy recyklingu, przygotowania do ponownego użycia, odzysku innymi metodami niektórych frakcji odpadów komunalnych oraz ograniczenie składowania ilości odp</w:t>
      </w:r>
      <w:r>
        <w:rPr>
          <w:rFonts w:ascii="Times New Roman" w:eastAsia="Times New Roman" w:hAnsi="Times New Roman" w:cs="Times New Roman"/>
          <w:b/>
          <w:sz w:val="24"/>
          <w:szCs w:val="24"/>
        </w:rPr>
        <w:t>adów ulegających biodegradacji</w:t>
      </w:r>
    </w:p>
    <w:p w:rsidR="006B4CEF" w:rsidRPr="00C56EE0" w:rsidRDefault="006B4CEF" w:rsidP="006B4CEF">
      <w:pPr>
        <w:spacing w:after="0"/>
        <w:jc w:val="both"/>
        <w:rPr>
          <w:rFonts w:ascii="Times New Roman" w:eastAsia="Times New Roman" w:hAnsi="Times New Roman" w:cs="Times New Roman"/>
          <w:b/>
          <w:sz w:val="24"/>
          <w:szCs w:val="24"/>
        </w:rPr>
      </w:pPr>
      <w:r w:rsidRPr="00074F3B">
        <w:rPr>
          <w:rFonts w:ascii="Times New Roman" w:eastAsia="Times New Roman" w:hAnsi="Times New Roman" w:cs="Times New Roman"/>
          <w:kern w:val="2"/>
          <w:sz w:val="24"/>
          <w:szCs w:val="24"/>
          <w:lang w:eastAsia="ar-SA"/>
        </w:rPr>
        <w:t>Na podstawie art. 3 ust. 2 pkt 9 lit.</w:t>
      </w:r>
      <w:r>
        <w:rPr>
          <w:rFonts w:ascii="Times New Roman" w:eastAsia="Times New Roman" w:hAnsi="Times New Roman" w:cs="Times New Roman"/>
          <w:kern w:val="2"/>
          <w:sz w:val="24"/>
          <w:szCs w:val="24"/>
          <w:lang w:eastAsia="ar-SA"/>
        </w:rPr>
        <w:t xml:space="preserve"> </w:t>
      </w:r>
      <w:r w:rsidRPr="00074F3B">
        <w:rPr>
          <w:rFonts w:ascii="Times New Roman" w:eastAsia="Times New Roman" w:hAnsi="Times New Roman" w:cs="Times New Roman"/>
          <w:kern w:val="2"/>
          <w:sz w:val="24"/>
          <w:szCs w:val="24"/>
          <w:lang w:eastAsia="ar-SA"/>
        </w:rPr>
        <w:t xml:space="preserve">c  ustawy z dnia 13 września </w:t>
      </w:r>
      <w:r>
        <w:rPr>
          <w:rFonts w:ascii="Times New Roman" w:eastAsia="Times New Roman" w:hAnsi="Times New Roman" w:cs="Times New Roman"/>
          <w:kern w:val="2"/>
          <w:sz w:val="24"/>
          <w:szCs w:val="24"/>
          <w:lang w:eastAsia="ar-SA"/>
        </w:rPr>
        <w:t xml:space="preserve">1996 r. o utrzymaniu czystości </w:t>
      </w:r>
      <w:r w:rsidRPr="00074F3B">
        <w:rPr>
          <w:rFonts w:ascii="Times New Roman" w:eastAsia="Times New Roman" w:hAnsi="Times New Roman" w:cs="Times New Roman"/>
          <w:kern w:val="2"/>
          <w:sz w:val="24"/>
          <w:szCs w:val="24"/>
          <w:lang w:eastAsia="ar-SA"/>
        </w:rPr>
        <w:t>i porządku w gminach (Dz. U. z 201</w:t>
      </w:r>
      <w:r>
        <w:rPr>
          <w:rFonts w:ascii="Times New Roman" w:eastAsia="Times New Roman" w:hAnsi="Times New Roman" w:cs="Times New Roman"/>
          <w:kern w:val="2"/>
          <w:sz w:val="24"/>
          <w:szCs w:val="24"/>
          <w:lang w:eastAsia="ar-SA"/>
        </w:rPr>
        <w:t>6</w:t>
      </w:r>
      <w:r w:rsidRPr="00074F3B">
        <w:rPr>
          <w:rFonts w:ascii="Times New Roman" w:eastAsia="Times New Roman" w:hAnsi="Times New Roman" w:cs="Times New Roman"/>
          <w:kern w:val="2"/>
          <w:sz w:val="24"/>
          <w:szCs w:val="24"/>
          <w:lang w:eastAsia="ar-SA"/>
        </w:rPr>
        <w:t xml:space="preserve"> r., poz. </w:t>
      </w:r>
      <w:r>
        <w:rPr>
          <w:rFonts w:ascii="Times New Roman" w:eastAsia="Times New Roman" w:hAnsi="Times New Roman" w:cs="Times New Roman"/>
          <w:kern w:val="2"/>
          <w:sz w:val="24"/>
          <w:szCs w:val="24"/>
          <w:lang w:eastAsia="ar-SA"/>
        </w:rPr>
        <w:t xml:space="preserve">250 z </w:t>
      </w:r>
      <w:proofErr w:type="spellStart"/>
      <w:r>
        <w:rPr>
          <w:rFonts w:ascii="Times New Roman" w:eastAsia="Times New Roman" w:hAnsi="Times New Roman" w:cs="Times New Roman"/>
          <w:kern w:val="2"/>
          <w:sz w:val="24"/>
          <w:szCs w:val="24"/>
          <w:lang w:eastAsia="ar-SA"/>
        </w:rPr>
        <w:t>późn</w:t>
      </w:r>
      <w:proofErr w:type="spellEnd"/>
      <w:r>
        <w:rPr>
          <w:rFonts w:ascii="Times New Roman" w:eastAsia="Times New Roman" w:hAnsi="Times New Roman" w:cs="Times New Roman"/>
          <w:kern w:val="2"/>
          <w:sz w:val="24"/>
          <w:szCs w:val="24"/>
          <w:lang w:eastAsia="ar-SA"/>
        </w:rPr>
        <w:t>. zm.</w:t>
      </w:r>
      <w:r w:rsidRPr="00074F3B">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informuję, że</w:t>
      </w:r>
      <w:r w:rsidRPr="00074F3B">
        <w:rPr>
          <w:rFonts w:ascii="Times New Roman" w:eastAsia="Times New Roman" w:hAnsi="Times New Roman" w:cs="Times New Roman"/>
          <w:kern w:val="2"/>
          <w:sz w:val="24"/>
          <w:szCs w:val="24"/>
          <w:lang w:eastAsia="ar-SA"/>
        </w:rPr>
        <w:t>:</w:t>
      </w:r>
    </w:p>
    <w:p w:rsidR="006B4CEF" w:rsidRPr="00C56EE0" w:rsidRDefault="006B4CEF" w:rsidP="006B4CEF">
      <w:pPr>
        <w:pStyle w:val="Akapitzlist"/>
        <w:numPr>
          <w:ilvl w:val="0"/>
          <w:numId w:val="4"/>
        </w:numPr>
        <w:shd w:val="clear" w:color="auto" w:fill="FFFFFF"/>
        <w:suppressAutoHyphens/>
        <w:spacing w:after="240"/>
        <w:ind w:left="567"/>
        <w:jc w:val="both"/>
        <w:rPr>
          <w:rFonts w:ascii="Times New Roman" w:eastAsia="Times New Roman" w:hAnsi="Times New Roman" w:cs="Times New Roman"/>
          <w:sz w:val="24"/>
          <w:szCs w:val="24"/>
          <w:lang w:eastAsia="pl-PL"/>
        </w:rPr>
      </w:pPr>
      <w:r w:rsidRPr="00C56EE0">
        <w:rPr>
          <w:rFonts w:ascii="Times New Roman" w:eastAsia="Times New Roman" w:hAnsi="Times New Roman" w:cs="Times New Roman"/>
          <w:sz w:val="24"/>
          <w:szCs w:val="24"/>
          <w:lang w:eastAsia="pl-PL"/>
        </w:rPr>
        <w:t>osiągnięty poziom ograniczenia masy odpadów komunalnych ulegających biodegradacji przekazanych do składowania  =</w:t>
      </w:r>
      <m:oMath>
        <m:r>
          <m:rPr>
            <m:sty m:val="b"/>
          </m:rPr>
          <w:rPr>
            <w:rFonts w:ascii="Cambria Math" w:eastAsia="Times New Roman" w:hAnsi="Cambria Math" w:cs="Times New Roman"/>
            <w:sz w:val="24"/>
            <w:szCs w:val="24"/>
            <w:lang w:eastAsia="pl-PL"/>
          </w:rPr>
          <m:t xml:space="preserve"> 0</m:t>
        </m:r>
        <m:r>
          <m:rPr>
            <m:sty m:val="p"/>
          </m:rPr>
          <w:rPr>
            <w:rFonts w:ascii="Cambria Math" w:eastAsia="Times New Roman" w:hAnsi="Cambria Math" w:cs="Times New Roman"/>
            <w:sz w:val="24"/>
            <w:szCs w:val="24"/>
            <w:lang w:eastAsia="pl-PL"/>
          </w:rPr>
          <m:t xml:space="preserve"> %</m:t>
        </m:r>
      </m:oMath>
      <w:r w:rsidRPr="00C56EE0">
        <w:rPr>
          <w:rFonts w:ascii="Times New Roman" w:eastAsia="Times New Roman" w:hAnsi="Times New Roman" w:cs="Times New Roman"/>
          <w:sz w:val="24"/>
          <w:szCs w:val="24"/>
          <w:lang w:eastAsia="pl-PL"/>
        </w:rPr>
        <w:t>,</w:t>
      </w:r>
    </w:p>
    <w:p w:rsidR="006B4CEF" w:rsidRPr="00C56EE0" w:rsidRDefault="006B4CEF" w:rsidP="006B4CEF">
      <w:pPr>
        <w:pStyle w:val="Akapitzlist"/>
        <w:numPr>
          <w:ilvl w:val="0"/>
          <w:numId w:val="4"/>
        </w:numPr>
        <w:shd w:val="clear" w:color="auto" w:fill="FFFFFF"/>
        <w:suppressAutoHyphens/>
        <w:spacing w:after="240"/>
        <w:ind w:left="567"/>
        <w:jc w:val="both"/>
        <w:rPr>
          <w:rFonts w:ascii="Times New Roman" w:eastAsia="Times New Roman" w:hAnsi="Times New Roman" w:cs="Times New Roman"/>
          <w:sz w:val="24"/>
          <w:szCs w:val="24"/>
          <w:lang w:eastAsia="pl-PL"/>
        </w:rPr>
      </w:pPr>
      <w:r w:rsidRPr="00C56EE0">
        <w:rPr>
          <w:rFonts w:ascii="Times New Roman" w:eastAsia="Times New Roman" w:hAnsi="Times New Roman" w:cs="Times New Roman"/>
          <w:sz w:val="24"/>
          <w:szCs w:val="24"/>
          <w:lang w:eastAsia="pl-PL"/>
        </w:rPr>
        <w:t xml:space="preserve">osiągnięty poziom recyklingu i przygotowania do ponownego użycia papieru, metali, tworzyw sztucznych i szkła </w:t>
      </w:r>
      <m:oMath>
        <m:r>
          <m:rPr>
            <m:sty m:val="b"/>
          </m:rPr>
          <w:rPr>
            <w:rFonts w:ascii="Cambria Math" w:eastAsia="Times New Roman" w:hAnsi="Cambria Math" w:cs="Times New Roman"/>
            <w:sz w:val="24"/>
            <w:szCs w:val="24"/>
            <w:lang w:eastAsia="pl-PL"/>
          </w:rPr>
          <m:t xml:space="preserve">= 42,0 </m:t>
        </m:r>
      </m:oMath>
      <w:r w:rsidRPr="00C56EE0">
        <w:rPr>
          <w:rFonts w:ascii="Times New Roman" w:eastAsia="Times New Roman" w:hAnsi="Times New Roman" w:cs="Times New Roman"/>
          <w:b/>
          <w:sz w:val="24"/>
          <w:szCs w:val="24"/>
          <w:lang w:eastAsia="pl-PL"/>
        </w:rPr>
        <w:t>%,</w:t>
      </w:r>
    </w:p>
    <w:p w:rsidR="006B4CEF" w:rsidRPr="00C56EE0" w:rsidRDefault="006B4CEF" w:rsidP="006B4CEF">
      <w:pPr>
        <w:pStyle w:val="Akapitzlist"/>
        <w:numPr>
          <w:ilvl w:val="0"/>
          <w:numId w:val="4"/>
        </w:numPr>
        <w:shd w:val="clear" w:color="auto" w:fill="FFFFFF"/>
        <w:suppressAutoHyphens/>
        <w:spacing w:after="240"/>
        <w:ind w:left="567"/>
        <w:jc w:val="both"/>
        <w:rPr>
          <w:rFonts w:ascii="Times New Roman" w:eastAsia="Times New Roman" w:hAnsi="Times New Roman" w:cs="Times New Roman"/>
          <w:sz w:val="24"/>
          <w:szCs w:val="24"/>
          <w:lang w:eastAsia="pl-PL"/>
        </w:rPr>
      </w:pPr>
      <w:r w:rsidRPr="00C56EE0">
        <w:rPr>
          <w:rFonts w:ascii="Times New Roman" w:eastAsia="Times New Roman" w:hAnsi="Times New Roman" w:cs="Times New Roman"/>
          <w:sz w:val="24"/>
          <w:szCs w:val="24"/>
          <w:lang w:eastAsia="pl-PL"/>
        </w:rPr>
        <w:t xml:space="preserve">poziom recyklingu, przygotowania do ponownego użycia i odzysku innymi metodami innych niż niebezpieczne odpadów budowlanych i rozbiórkowych – </w:t>
      </w:r>
      <w:r w:rsidRPr="00C56EE0">
        <w:rPr>
          <w:rFonts w:ascii="Cambria Math" w:eastAsia="Times New Roman" w:hAnsi="Cambria Math" w:cs="Times New Roman"/>
          <w:b/>
          <w:sz w:val="24"/>
          <w:szCs w:val="24"/>
          <w:lang w:eastAsia="pl-PL"/>
        </w:rPr>
        <w:t>100%</w:t>
      </w:r>
      <w:r>
        <w:rPr>
          <w:rFonts w:ascii="Cambria Math" w:eastAsia="Times New Roman" w:hAnsi="Cambria Math" w:cs="Times New Roman"/>
          <w:b/>
          <w:sz w:val="24"/>
          <w:szCs w:val="24"/>
          <w:lang w:eastAsia="pl-PL"/>
        </w:rPr>
        <w:t>.</w:t>
      </w:r>
    </w:p>
    <w:p w:rsidR="006B4CEF" w:rsidRDefault="006B4CEF" w:rsidP="006B4CEF">
      <w:pPr>
        <w:ind w:left="284" w:hanging="284"/>
        <w:rPr>
          <w:rFonts w:ascii="Times New Roman" w:hAnsi="Times New Roman" w:cs="Times New Roman"/>
          <w:b/>
          <w:sz w:val="24"/>
          <w:szCs w:val="24"/>
          <w:lang w:eastAsia="pl-PL"/>
        </w:rPr>
      </w:pPr>
      <w:r>
        <w:rPr>
          <w:rFonts w:ascii="Times New Roman" w:hAnsi="Times New Roman" w:cs="Times New Roman"/>
          <w:b/>
          <w:sz w:val="24"/>
          <w:szCs w:val="24"/>
          <w:lang w:eastAsia="pl-PL"/>
        </w:rPr>
        <w:t>9</w:t>
      </w:r>
      <w:r w:rsidRPr="00074F3B">
        <w:rPr>
          <w:rFonts w:ascii="Times New Roman" w:hAnsi="Times New Roman" w:cs="Times New Roman"/>
          <w:b/>
          <w:sz w:val="24"/>
          <w:szCs w:val="24"/>
          <w:lang w:eastAsia="pl-PL"/>
        </w:rPr>
        <w:t>.</w:t>
      </w:r>
      <w:r w:rsidRPr="00074F3B">
        <w:rPr>
          <w:rFonts w:ascii="Times New Roman" w:hAnsi="Times New Roman" w:cs="Times New Roman"/>
          <w:b/>
          <w:sz w:val="24"/>
          <w:szCs w:val="24"/>
          <w:lang w:eastAsia="pl-PL"/>
        </w:rPr>
        <w:tab/>
        <w:t>Miejsca zagospodar</w:t>
      </w:r>
      <w:r>
        <w:rPr>
          <w:rFonts w:ascii="Times New Roman" w:hAnsi="Times New Roman" w:cs="Times New Roman"/>
          <w:b/>
          <w:sz w:val="24"/>
          <w:szCs w:val="24"/>
          <w:lang w:eastAsia="pl-PL"/>
        </w:rPr>
        <w:t>owania odpadów komunalnych</w:t>
      </w:r>
    </w:p>
    <w:p w:rsidR="006B4CEF" w:rsidRPr="00074F3B" w:rsidRDefault="006B4CEF" w:rsidP="006B4CEF">
      <w:pPr>
        <w:jc w:val="both"/>
        <w:rPr>
          <w:rFonts w:ascii="Times New Roman" w:hAnsi="Times New Roman" w:cs="Times New Roman"/>
          <w:b/>
          <w:sz w:val="24"/>
          <w:szCs w:val="24"/>
          <w:lang w:eastAsia="pl-PL"/>
        </w:rPr>
      </w:pPr>
      <w:r>
        <w:rPr>
          <w:rFonts w:ascii="Times New Roman" w:hAnsi="Times New Roman" w:cs="Times New Roman"/>
          <w:sz w:val="24"/>
          <w:szCs w:val="24"/>
        </w:rPr>
        <w:t>Jako że gmina Golczewo jest członkiem Celowego Związku Gmin R XXI z siedzibą w Nowogardzie, wszystkie odpady zebrane z terenu gminy Golczewo zostają dostarczone przez firmę odbierającą odpady komunalne do regionalnej instalacji do przetwarzania odpadów komunalnych w Słajsinie.</w:t>
      </w:r>
    </w:p>
    <w:p w:rsidR="006B4CEF" w:rsidRDefault="006B4CEF" w:rsidP="006B4CEF">
      <w:pPr>
        <w:ind w:left="284" w:hanging="284"/>
        <w:jc w:val="both"/>
        <w:rPr>
          <w:rFonts w:ascii="Times New Roman" w:hAnsi="Times New Roman" w:cs="Times New Roman"/>
          <w:b/>
          <w:sz w:val="24"/>
          <w:szCs w:val="24"/>
        </w:rPr>
      </w:pPr>
      <w:r>
        <w:rPr>
          <w:rFonts w:ascii="Times New Roman" w:hAnsi="Times New Roman" w:cs="Times New Roman"/>
          <w:b/>
          <w:sz w:val="24"/>
          <w:szCs w:val="24"/>
        </w:rPr>
        <w:t>10</w:t>
      </w:r>
      <w:r w:rsidRPr="007A6FDC">
        <w:rPr>
          <w:rFonts w:ascii="Times New Roman" w:hAnsi="Times New Roman" w:cs="Times New Roman"/>
          <w:b/>
          <w:sz w:val="24"/>
          <w:szCs w:val="24"/>
        </w:rPr>
        <w:t>.</w:t>
      </w:r>
      <w:r w:rsidRPr="007A6FDC">
        <w:rPr>
          <w:rFonts w:ascii="Times New Roman" w:hAnsi="Times New Roman" w:cs="Times New Roman"/>
          <w:b/>
          <w:sz w:val="24"/>
          <w:szCs w:val="24"/>
        </w:rPr>
        <w:tab/>
        <w:t>Potrzeby inwestycyjne związane z gospodarowaniem odpadami komunalnymi.</w:t>
      </w:r>
    </w:p>
    <w:p w:rsidR="006B4CEF" w:rsidRPr="00F55F98" w:rsidRDefault="006B4CEF" w:rsidP="006B4CEF">
      <w:pPr>
        <w:ind w:firstLine="708"/>
        <w:jc w:val="both"/>
        <w:rPr>
          <w:rFonts w:ascii="Times New Roman" w:hAnsi="Times New Roman" w:cs="Times New Roman"/>
          <w:sz w:val="24"/>
          <w:szCs w:val="24"/>
        </w:rPr>
      </w:pPr>
      <w:r w:rsidRPr="00F55F98">
        <w:rPr>
          <w:rFonts w:ascii="Times New Roman" w:hAnsi="Times New Roman" w:cs="Times New Roman"/>
          <w:sz w:val="24"/>
          <w:szCs w:val="24"/>
        </w:rPr>
        <w:t xml:space="preserve">Nowy system gospodarki odpadami, który funkcjonuje od 1 lipca 2013 r. nałożył na Gminy wiele zadań i obowiązków, które wiążą się z dość znacznymi kosztami, a co za tym idzie nowymi potrzebami inwestycyjnymi niezbędnymi do utrzymania i rozwijania systemu gospodarowania odpadami.   </w:t>
      </w:r>
    </w:p>
    <w:p w:rsidR="006B4CEF" w:rsidRPr="006158CF" w:rsidRDefault="006B4CEF" w:rsidP="006B4CEF">
      <w:pPr>
        <w:ind w:firstLine="708"/>
        <w:jc w:val="both"/>
        <w:rPr>
          <w:rFonts w:ascii="Times New Roman" w:hAnsi="Times New Roman" w:cs="Times New Roman"/>
          <w:sz w:val="24"/>
          <w:szCs w:val="24"/>
        </w:rPr>
      </w:pPr>
      <w:r w:rsidRPr="00F55F98">
        <w:rPr>
          <w:rFonts w:ascii="Times New Roman" w:hAnsi="Times New Roman" w:cs="Times New Roman"/>
          <w:sz w:val="24"/>
          <w:szCs w:val="24"/>
        </w:rPr>
        <w:lastRenderedPageBreak/>
        <w:t>Jednym z tych obowiązków było utworzenie przez Gminę PSZOK, który funkcjonuje od kwietnia 201</w:t>
      </w:r>
      <w:r>
        <w:rPr>
          <w:rFonts w:ascii="Times New Roman" w:hAnsi="Times New Roman" w:cs="Times New Roman"/>
          <w:sz w:val="24"/>
          <w:szCs w:val="24"/>
        </w:rPr>
        <w:t>4</w:t>
      </w:r>
      <w:r w:rsidRPr="00F55F98">
        <w:rPr>
          <w:rFonts w:ascii="Times New Roman" w:hAnsi="Times New Roman" w:cs="Times New Roman"/>
          <w:sz w:val="24"/>
          <w:szCs w:val="24"/>
        </w:rPr>
        <w:t xml:space="preserve"> r. W 2016 r. nie realizowano żadnych potrzeb inwestycyjnych związanych z gospodarowaniem odpadami komunalnymi. Analiz</w:t>
      </w:r>
      <w:r>
        <w:rPr>
          <w:rFonts w:ascii="Times New Roman" w:hAnsi="Times New Roman" w:cs="Times New Roman"/>
          <w:sz w:val="24"/>
          <w:szCs w:val="24"/>
        </w:rPr>
        <w:t>a</w:t>
      </w:r>
      <w:r w:rsidRPr="00F55F98">
        <w:rPr>
          <w:rFonts w:ascii="Times New Roman" w:hAnsi="Times New Roman" w:cs="Times New Roman"/>
          <w:sz w:val="24"/>
          <w:szCs w:val="24"/>
        </w:rPr>
        <w:t xml:space="preserve"> potrzeb inwestycyjn</w:t>
      </w:r>
      <w:r>
        <w:rPr>
          <w:rFonts w:ascii="Times New Roman" w:hAnsi="Times New Roman" w:cs="Times New Roman"/>
          <w:sz w:val="24"/>
          <w:szCs w:val="24"/>
        </w:rPr>
        <w:t>ych</w:t>
      </w:r>
      <w:r w:rsidRPr="00F55F98">
        <w:rPr>
          <w:rFonts w:ascii="Times New Roman" w:hAnsi="Times New Roman" w:cs="Times New Roman"/>
          <w:sz w:val="24"/>
          <w:szCs w:val="24"/>
        </w:rPr>
        <w:t xml:space="preserve"> związan</w:t>
      </w:r>
      <w:r>
        <w:rPr>
          <w:rFonts w:ascii="Times New Roman" w:hAnsi="Times New Roman" w:cs="Times New Roman"/>
          <w:sz w:val="24"/>
          <w:szCs w:val="24"/>
        </w:rPr>
        <w:t>ych</w:t>
      </w:r>
      <w:r w:rsidRPr="00F55F98">
        <w:rPr>
          <w:rFonts w:ascii="Times New Roman" w:hAnsi="Times New Roman" w:cs="Times New Roman"/>
          <w:sz w:val="24"/>
          <w:szCs w:val="24"/>
        </w:rPr>
        <w:t xml:space="preserve"> z gospodarką odpadami</w:t>
      </w:r>
      <w:r>
        <w:rPr>
          <w:rFonts w:ascii="Times New Roman" w:hAnsi="Times New Roman" w:cs="Times New Roman"/>
          <w:sz w:val="24"/>
          <w:szCs w:val="24"/>
        </w:rPr>
        <w:t xml:space="preserve"> wskazuje na </w:t>
      </w:r>
      <w:r w:rsidRPr="00F55F98">
        <w:rPr>
          <w:rFonts w:ascii="Times New Roman" w:hAnsi="Times New Roman" w:cs="Times New Roman"/>
          <w:sz w:val="24"/>
          <w:szCs w:val="24"/>
        </w:rPr>
        <w:t xml:space="preserve">potrzebę doposażenia obiektu </w:t>
      </w:r>
      <w:r>
        <w:rPr>
          <w:rFonts w:ascii="Times New Roman" w:hAnsi="Times New Roman" w:cs="Times New Roman"/>
          <w:sz w:val="24"/>
          <w:szCs w:val="24"/>
        </w:rPr>
        <w:t xml:space="preserve">(PSZOK) </w:t>
      </w:r>
      <w:r w:rsidRPr="00F55F98">
        <w:rPr>
          <w:rFonts w:ascii="Times New Roman" w:hAnsi="Times New Roman" w:cs="Times New Roman"/>
          <w:sz w:val="24"/>
          <w:szCs w:val="24"/>
        </w:rPr>
        <w:t>w najazdową wagę samochodową, co znacznie ułatwiłoby i poprawiło jakość przyjmowania odpadów i dalszego gospodarowania nimi.</w:t>
      </w:r>
      <w:r>
        <w:rPr>
          <w:rFonts w:ascii="Times New Roman" w:hAnsi="Times New Roman" w:cs="Times New Roman"/>
          <w:sz w:val="24"/>
          <w:szCs w:val="24"/>
        </w:rPr>
        <w:t xml:space="preserve"> W celu utrzymania czystości i porządku na terenie miasta Golczewo niezbędny będzie także zakup dodatkowych koszy miejskich. </w:t>
      </w:r>
    </w:p>
    <w:p w:rsidR="006B4CEF" w:rsidRPr="00BF06BA" w:rsidRDefault="006B4CEF" w:rsidP="006B4CEF">
      <w:pPr>
        <w:pStyle w:val="Akapitzlist"/>
        <w:numPr>
          <w:ilvl w:val="0"/>
          <w:numId w:val="6"/>
        </w:numPr>
        <w:ind w:left="0" w:firstLine="0"/>
        <w:jc w:val="both"/>
        <w:rPr>
          <w:rFonts w:ascii="Times New Roman" w:hAnsi="Times New Roman" w:cs="Times New Roman"/>
          <w:b/>
          <w:sz w:val="24"/>
          <w:szCs w:val="24"/>
        </w:rPr>
      </w:pPr>
      <w:r w:rsidRPr="00BF06BA">
        <w:rPr>
          <w:rFonts w:ascii="Times New Roman" w:hAnsi="Times New Roman" w:cs="Times New Roman"/>
          <w:b/>
          <w:sz w:val="24"/>
          <w:szCs w:val="24"/>
        </w:rPr>
        <w:t xml:space="preserve">Analiza możliwości przetwarzania zmieszanych odpadów komunalnych, odpadów zielonych oraz pozostałości z sortownia odpadów komunalnych przeznaczonych do składowania </w:t>
      </w:r>
    </w:p>
    <w:p w:rsidR="006B4CEF" w:rsidRDefault="006B4CEF" w:rsidP="006B4CEF">
      <w:pPr>
        <w:ind w:firstLine="708"/>
        <w:jc w:val="both"/>
        <w:rPr>
          <w:rFonts w:ascii="Times New Roman" w:hAnsi="Times New Roman" w:cs="Times New Roman"/>
          <w:sz w:val="24"/>
          <w:szCs w:val="24"/>
        </w:rPr>
      </w:pPr>
      <w:r>
        <w:rPr>
          <w:rFonts w:ascii="Times New Roman" w:hAnsi="Times New Roman" w:cs="Times New Roman"/>
          <w:sz w:val="24"/>
          <w:szCs w:val="24"/>
        </w:rPr>
        <w:t>Na terenie gminy Golczewo nie ma możliwości przetwarzania zmieszanych odpadów komunalnych oraz odpadów zielonych. Będąc członkiem Celowego Związku Gmin R XXI z siedzibą w Nowogardzie, wszystkie odpady zebrane z terenu gminy zostają dostarczone przez firmę odbierającą odpady komunalne do regionalnej instalacji do przetwarzania odpadów komunalnych w Słajsinie. Zgodnie z informacją otrzymaną z CZG R-XXI zmieszane odpady komunalne zostały poddane procesowi R12, w wyniku którego odzyskano z łącznej masy odpadów komunalnych:</w:t>
      </w:r>
    </w:p>
    <w:tbl>
      <w:tblPr>
        <w:tblStyle w:val="Tabela-Siatka"/>
        <w:tblW w:w="0" w:type="auto"/>
        <w:tblLook w:val="04A0" w:firstRow="1" w:lastRow="0" w:firstColumn="1" w:lastColumn="0" w:noHBand="0" w:noVBand="1"/>
      </w:tblPr>
      <w:tblGrid>
        <w:gridCol w:w="3070"/>
        <w:gridCol w:w="3071"/>
        <w:gridCol w:w="3071"/>
      </w:tblGrid>
      <w:tr w:rsidR="006B4CEF" w:rsidTr="0014535E">
        <w:tc>
          <w:tcPr>
            <w:tcW w:w="3070"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 odpadów</w:t>
            </w:r>
          </w:p>
        </w:tc>
        <w:tc>
          <w:tcPr>
            <w:tcW w:w="3071"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 odpadów</w:t>
            </w:r>
          </w:p>
        </w:tc>
        <w:tc>
          <w:tcPr>
            <w:tcW w:w="3071" w:type="dxa"/>
            <w:shd w:val="clear" w:color="auto" w:fill="D9D9D9" w:themeFill="background1" w:themeFillShade="D9"/>
          </w:tcPr>
          <w:p w:rsidR="006B4CEF" w:rsidRDefault="006B4CEF" w:rsidP="0014535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 wysegregowanych odpadów (Mg)</w:t>
            </w:r>
          </w:p>
        </w:tc>
      </w:tr>
      <w:tr w:rsidR="006B4CEF" w:rsidTr="0014535E">
        <w:tc>
          <w:tcPr>
            <w:tcW w:w="3070"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15 01 01</w:t>
            </w:r>
          </w:p>
        </w:tc>
        <w:tc>
          <w:tcPr>
            <w:tcW w:w="3071" w:type="dxa"/>
          </w:tcPr>
          <w:p w:rsidR="006B4CEF" w:rsidRPr="00161548" w:rsidRDefault="006B4CEF" w:rsidP="0014535E">
            <w:pPr>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papieru i tektury</w:t>
            </w:r>
          </w:p>
        </w:tc>
        <w:tc>
          <w:tcPr>
            <w:tcW w:w="3071"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12,283</w:t>
            </w:r>
          </w:p>
        </w:tc>
      </w:tr>
      <w:tr w:rsidR="006B4CEF" w:rsidTr="0014535E">
        <w:tc>
          <w:tcPr>
            <w:tcW w:w="3070"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15 01 02</w:t>
            </w:r>
          </w:p>
        </w:tc>
        <w:tc>
          <w:tcPr>
            <w:tcW w:w="3071" w:type="dxa"/>
          </w:tcPr>
          <w:p w:rsidR="006B4CEF" w:rsidRPr="00161548" w:rsidRDefault="006B4CEF" w:rsidP="001453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Opakowania z tworzyw sztucznych</w:t>
            </w:r>
          </w:p>
        </w:tc>
        <w:tc>
          <w:tcPr>
            <w:tcW w:w="3071"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53,669</w:t>
            </w:r>
          </w:p>
        </w:tc>
      </w:tr>
      <w:tr w:rsidR="006B4CEF" w:rsidTr="0014535E">
        <w:trPr>
          <w:trHeight w:val="728"/>
        </w:trPr>
        <w:tc>
          <w:tcPr>
            <w:tcW w:w="3070" w:type="dxa"/>
          </w:tcPr>
          <w:p w:rsidR="006B4CEF" w:rsidRPr="002B0F17"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15 01 04</w:t>
            </w:r>
          </w:p>
        </w:tc>
        <w:tc>
          <w:tcPr>
            <w:tcW w:w="3071" w:type="dxa"/>
          </w:tcPr>
          <w:p w:rsidR="006B4CEF" w:rsidRPr="00161548" w:rsidRDefault="006B4CEF" w:rsidP="0014535E">
            <w:pPr>
              <w:rPr>
                <w:rFonts w:ascii="Times New Roman" w:eastAsia="Times New Roman" w:hAnsi="Times New Roman" w:cs="Times New Roman"/>
                <w:b/>
                <w:sz w:val="24"/>
                <w:szCs w:val="24"/>
              </w:rPr>
            </w:pPr>
            <w:r>
              <w:rPr>
                <w:rFonts w:ascii="Times New Roman" w:hAnsi="Times New Roman" w:cs="Times New Roman"/>
                <w:color w:val="000000"/>
                <w:sz w:val="24"/>
                <w:szCs w:val="24"/>
              </w:rPr>
              <w:t>Opakowania z metali</w:t>
            </w:r>
          </w:p>
        </w:tc>
        <w:tc>
          <w:tcPr>
            <w:tcW w:w="3071" w:type="dxa"/>
          </w:tcPr>
          <w:p w:rsidR="006B4CEF" w:rsidRPr="00161548"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12,283</w:t>
            </w:r>
          </w:p>
        </w:tc>
      </w:tr>
      <w:tr w:rsidR="006B4CEF" w:rsidTr="0014535E">
        <w:trPr>
          <w:trHeight w:val="45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15 01 05</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wielomateriałowe</w:t>
            </w:r>
          </w:p>
        </w:tc>
        <w:tc>
          <w:tcPr>
            <w:tcW w:w="3071"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2,877</w:t>
            </w:r>
          </w:p>
        </w:tc>
      </w:tr>
      <w:tr w:rsidR="006B4CEF" w:rsidTr="0014535E">
        <w:trPr>
          <w:trHeight w:val="495"/>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15 01 07</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Opakowania ze szkła</w:t>
            </w:r>
          </w:p>
        </w:tc>
        <w:tc>
          <w:tcPr>
            <w:tcW w:w="3071"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10,512</w:t>
            </w:r>
          </w:p>
        </w:tc>
      </w:tr>
      <w:tr w:rsidR="006B4CEF" w:rsidTr="0014535E">
        <w:trPr>
          <w:trHeight w:val="270"/>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19 12 01</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Papier i tektura</w:t>
            </w:r>
          </w:p>
        </w:tc>
        <w:tc>
          <w:tcPr>
            <w:tcW w:w="3071"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11,729</w:t>
            </w:r>
          </w:p>
        </w:tc>
      </w:tr>
      <w:tr w:rsidR="006B4CEF" w:rsidTr="006B4CEF">
        <w:trPr>
          <w:trHeight w:val="345"/>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19 12 02</w:t>
            </w:r>
          </w:p>
        </w:tc>
        <w:tc>
          <w:tcPr>
            <w:tcW w:w="3071" w:type="dxa"/>
          </w:tcPr>
          <w:p w:rsidR="006B4CEF" w:rsidRPr="00161548"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Metale żelazne</w:t>
            </w:r>
          </w:p>
        </w:tc>
        <w:tc>
          <w:tcPr>
            <w:tcW w:w="3071"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1,106</w:t>
            </w:r>
          </w:p>
        </w:tc>
      </w:tr>
      <w:tr w:rsidR="006B4CEF" w:rsidTr="0014535E">
        <w:trPr>
          <w:trHeight w:val="257"/>
        </w:trPr>
        <w:tc>
          <w:tcPr>
            <w:tcW w:w="3070"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19 12 03</w:t>
            </w:r>
          </w:p>
        </w:tc>
        <w:tc>
          <w:tcPr>
            <w:tcW w:w="3071" w:type="dxa"/>
          </w:tcPr>
          <w:p w:rsidR="006B4CEF" w:rsidRDefault="006B4CEF" w:rsidP="0014535E">
            <w:pPr>
              <w:rPr>
                <w:rFonts w:ascii="Times New Roman" w:hAnsi="Times New Roman" w:cs="Times New Roman"/>
                <w:color w:val="000000"/>
                <w:sz w:val="24"/>
                <w:szCs w:val="24"/>
              </w:rPr>
            </w:pPr>
            <w:r>
              <w:rPr>
                <w:rFonts w:ascii="Times New Roman" w:hAnsi="Times New Roman" w:cs="Times New Roman"/>
                <w:color w:val="000000"/>
                <w:sz w:val="24"/>
                <w:szCs w:val="24"/>
              </w:rPr>
              <w:t>Metale nieżelazne</w:t>
            </w:r>
          </w:p>
        </w:tc>
        <w:tc>
          <w:tcPr>
            <w:tcW w:w="3071" w:type="dxa"/>
          </w:tcPr>
          <w:p w:rsidR="006B4CEF" w:rsidRDefault="006B4CEF" w:rsidP="001453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1,881</w:t>
            </w:r>
          </w:p>
        </w:tc>
      </w:tr>
    </w:tbl>
    <w:p w:rsidR="006B4CEF" w:rsidRDefault="006B4CEF" w:rsidP="006B4CEF">
      <w:pPr>
        <w:ind w:firstLine="708"/>
        <w:jc w:val="both"/>
        <w:rPr>
          <w:rFonts w:ascii="Times New Roman" w:hAnsi="Times New Roman" w:cs="Times New Roman"/>
          <w:sz w:val="24"/>
          <w:szCs w:val="24"/>
        </w:rPr>
      </w:pPr>
    </w:p>
    <w:p w:rsidR="006B4CEF" w:rsidRDefault="006B4CEF" w:rsidP="006B4CEF">
      <w:pPr>
        <w:ind w:firstLine="708"/>
        <w:jc w:val="both"/>
        <w:rPr>
          <w:rFonts w:ascii="Times New Roman" w:eastAsia="Times New Roman" w:hAnsi="Times New Roman" w:cs="Times New Roman"/>
          <w:sz w:val="24"/>
          <w:szCs w:val="24"/>
        </w:rPr>
      </w:pPr>
      <w:r w:rsidRPr="00F72FA5">
        <w:rPr>
          <w:rFonts w:ascii="Times New Roman" w:hAnsi="Times New Roman" w:cs="Times New Roman"/>
          <w:sz w:val="24"/>
          <w:szCs w:val="24"/>
        </w:rPr>
        <w:t>Z odebranych i zebranych odpadów o kodzie 15 01 01 i 15 01 02 do recyklingu</w:t>
      </w:r>
      <w:r>
        <w:rPr>
          <w:rFonts w:ascii="Times New Roman" w:hAnsi="Times New Roman" w:cs="Times New Roman"/>
          <w:sz w:val="24"/>
          <w:szCs w:val="24"/>
        </w:rPr>
        <w:t xml:space="preserve"> </w:t>
      </w:r>
      <w:r w:rsidRPr="00F72FA5">
        <w:rPr>
          <w:rFonts w:ascii="Times New Roman" w:hAnsi="Times New Roman" w:cs="Times New Roman"/>
          <w:sz w:val="24"/>
          <w:szCs w:val="24"/>
        </w:rPr>
        <w:t>przekazano 80%.</w:t>
      </w:r>
      <w:r>
        <w:rPr>
          <w:rFonts w:ascii="Times New Roman" w:hAnsi="Times New Roman" w:cs="Times New Roman"/>
          <w:sz w:val="24"/>
          <w:szCs w:val="24"/>
        </w:rPr>
        <w:t>oraz pozostałości z mechaniczno-biologicznego przetwarzania odpadów ˃ 80 mm (odpad o kodzie 19 12 12 – 30,81 % z łącznej masy odpadów komunalnych). Pozostałości</w:t>
      </w:r>
      <w:r>
        <w:rPr>
          <w:rFonts w:ascii="Times New Roman" w:eastAsia="Times New Roman" w:hAnsi="Times New Roman" w:cs="Times New Roman"/>
          <w:sz w:val="24"/>
          <w:szCs w:val="24"/>
        </w:rPr>
        <w:t xml:space="preserve"> z sortowania zostały przekazane do firmy </w:t>
      </w:r>
      <w:proofErr w:type="spellStart"/>
      <w:r>
        <w:rPr>
          <w:rFonts w:ascii="Times New Roman" w:eastAsia="Times New Roman" w:hAnsi="Times New Roman" w:cs="Times New Roman"/>
          <w:sz w:val="24"/>
          <w:szCs w:val="24"/>
        </w:rPr>
        <w:t>Remondis</w:t>
      </w:r>
      <w:proofErr w:type="spellEnd"/>
      <w:r>
        <w:rPr>
          <w:rFonts w:ascii="Times New Roman" w:eastAsia="Times New Roman" w:hAnsi="Times New Roman" w:cs="Times New Roman"/>
          <w:sz w:val="24"/>
          <w:szCs w:val="24"/>
        </w:rPr>
        <w:t xml:space="preserve"> Szczecin sp. z o.o., ul. Janiny Smoleńskiej ps. „Jachna” 35, 71-005 Szczecin, gdzie poddano je procesowi R12. Dostarczone odpady opakowaniowe (z papiery, tworzyw sztucznych i szkła) zostały poddane procesowi R12. Dostarczone odpady budowlane zostały poddane procesowi R5 i w całości odzyskane na kwaterze składowiska (wykorzystane do budowy i kształtowania skarp i obwałowań na składowisku, tworzeniu warstw izolacyjnych oraz do budowy tymczasowych </w:t>
      </w:r>
      <w:r>
        <w:rPr>
          <w:rFonts w:ascii="Times New Roman" w:eastAsia="Times New Roman" w:hAnsi="Times New Roman" w:cs="Times New Roman"/>
          <w:sz w:val="24"/>
          <w:szCs w:val="24"/>
        </w:rPr>
        <w:lastRenderedPageBreak/>
        <w:t>dróg dojazdowych na składowisku). Odpady biodegradowalne w całości zostały poddane procesowi kompostowania.</w:t>
      </w:r>
    </w:p>
    <w:p w:rsidR="006B4CEF" w:rsidRPr="001C04E4" w:rsidRDefault="006B4CEF" w:rsidP="006B4CEF">
      <w:pPr>
        <w:pStyle w:val="Akapitzlist"/>
        <w:numPr>
          <w:ilvl w:val="0"/>
          <w:numId w:val="6"/>
        </w:numPr>
        <w:ind w:left="284"/>
        <w:jc w:val="both"/>
        <w:rPr>
          <w:rFonts w:ascii="Times New Roman" w:eastAsia="Times New Roman" w:hAnsi="Times New Roman" w:cs="Times New Roman"/>
          <w:sz w:val="24"/>
          <w:szCs w:val="24"/>
        </w:rPr>
      </w:pPr>
      <w:r w:rsidRPr="001C04E4">
        <w:rPr>
          <w:rFonts w:ascii="Times New Roman" w:eastAsia="Times New Roman" w:hAnsi="Times New Roman" w:cs="Times New Roman"/>
          <w:sz w:val="24"/>
          <w:szCs w:val="24"/>
        </w:rPr>
        <w:t xml:space="preserve"> </w:t>
      </w:r>
      <w:r w:rsidRPr="001C04E4">
        <w:rPr>
          <w:rFonts w:ascii="Times New Roman" w:eastAsia="Times New Roman" w:hAnsi="Times New Roman" w:cs="Times New Roman"/>
          <w:sz w:val="24"/>
          <w:szCs w:val="24"/>
        </w:rPr>
        <w:tab/>
      </w:r>
      <w:r w:rsidRPr="001C04E4">
        <w:rPr>
          <w:rFonts w:ascii="Times New Roman" w:eastAsia="Times New Roman" w:hAnsi="Times New Roman" w:cs="Times New Roman"/>
          <w:b/>
          <w:sz w:val="24"/>
          <w:szCs w:val="24"/>
        </w:rPr>
        <w:t xml:space="preserve">Analiza liczby właścicieli nieruchomości, którzy nie zawarli umowy, o której mowa w art. 6 ust. 1 </w:t>
      </w:r>
      <w:proofErr w:type="spellStart"/>
      <w:r w:rsidRPr="001C04E4">
        <w:rPr>
          <w:rFonts w:ascii="Times New Roman" w:eastAsia="Times New Roman" w:hAnsi="Times New Roman" w:cs="Times New Roman"/>
          <w:b/>
          <w:sz w:val="24"/>
          <w:szCs w:val="24"/>
        </w:rPr>
        <w:t>u.c.p.g</w:t>
      </w:r>
      <w:proofErr w:type="spellEnd"/>
      <w:r w:rsidRPr="001C04E4">
        <w:rPr>
          <w:rFonts w:ascii="Times New Roman" w:eastAsia="Times New Roman" w:hAnsi="Times New Roman" w:cs="Times New Roman"/>
          <w:b/>
          <w:sz w:val="24"/>
          <w:szCs w:val="24"/>
        </w:rPr>
        <w:t xml:space="preserve">., w imieniu których gmina powinna podjąć działania, </w:t>
      </w:r>
      <w:r w:rsidRPr="001C04E4">
        <w:rPr>
          <w:rFonts w:ascii="Times New Roman" w:eastAsia="Times New Roman" w:hAnsi="Times New Roman" w:cs="Times New Roman"/>
          <w:b/>
          <w:sz w:val="24"/>
          <w:szCs w:val="24"/>
        </w:rPr>
        <w:br/>
        <w:t xml:space="preserve">o których mowa w art. 6 ust. 6-12 </w:t>
      </w:r>
      <w:proofErr w:type="spellStart"/>
      <w:r w:rsidRPr="001C04E4">
        <w:rPr>
          <w:rFonts w:ascii="Times New Roman" w:eastAsia="Times New Roman" w:hAnsi="Times New Roman" w:cs="Times New Roman"/>
          <w:b/>
          <w:sz w:val="24"/>
          <w:szCs w:val="24"/>
        </w:rPr>
        <w:t>u.c.p.g</w:t>
      </w:r>
      <w:proofErr w:type="spellEnd"/>
      <w:r w:rsidRPr="001C04E4">
        <w:rPr>
          <w:rFonts w:ascii="Times New Roman" w:eastAsia="Times New Roman" w:hAnsi="Times New Roman" w:cs="Times New Roman"/>
          <w:b/>
          <w:sz w:val="24"/>
          <w:szCs w:val="24"/>
        </w:rPr>
        <w:t>.</w:t>
      </w:r>
      <w:r w:rsidRPr="001C04E4">
        <w:rPr>
          <w:rFonts w:ascii="Times New Roman" w:eastAsia="Times New Roman" w:hAnsi="Times New Roman" w:cs="Times New Roman"/>
          <w:sz w:val="24"/>
          <w:szCs w:val="24"/>
        </w:rPr>
        <w:t xml:space="preserve"> </w:t>
      </w:r>
    </w:p>
    <w:p w:rsidR="006B4CEF" w:rsidRDefault="006B4CEF" w:rsidP="006B4CEF">
      <w:pPr>
        <w:ind w:firstLine="708"/>
        <w:jc w:val="both"/>
        <w:rPr>
          <w:rFonts w:ascii="Times New Roman" w:eastAsia="Times New Roman" w:hAnsi="Times New Roman" w:cs="Times New Roman"/>
          <w:sz w:val="24"/>
          <w:szCs w:val="24"/>
        </w:rPr>
      </w:pPr>
      <w:r w:rsidRPr="0047623A">
        <w:rPr>
          <w:rFonts w:ascii="Times New Roman" w:eastAsia="Times New Roman" w:hAnsi="Times New Roman" w:cs="Times New Roman"/>
          <w:sz w:val="24"/>
          <w:szCs w:val="24"/>
        </w:rPr>
        <w:t xml:space="preserve">Stosownie do zapisów art. 3 ust. 2 pkt 10 </w:t>
      </w:r>
      <w:r>
        <w:rPr>
          <w:rFonts w:ascii="Times New Roman" w:eastAsia="Times New Roman" w:hAnsi="Times New Roman" w:cs="Times New Roman"/>
          <w:sz w:val="24"/>
          <w:szCs w:val="24"/>
        </w:rPr>
        <w:t>lit.</w:t>
      </w:r>
      <w:r w:rsidRPr="0047623A">
        <w:rPr>
          <w:rFonts w:ascii="Times New Roman" w:eastAsia="Times New Roman" w:hAnsi="Times New Roman" w:cs="Times New Roman"/>
          <w:sz w:val="24"/>
          <w:szCs w:val="24"/>
        </w:rPr>
        <w:t xml:space="preserve"> e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analizie powinna zostać poddana również liczba właścicieli nieruchomości, którzy nie zawarli umowy, o której mowa w art. 6 ust. 1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 imieniu których gmina powinna podjąć działania, o których mowa </w:t>
      </w:r>
      <w:r>
        <w:rPr>
          <w:rFonts w:ascii="Times New Roman" w:eastAsia="Times New Roman" w:hAnsi="Times New Roman" w:cs="Times New Roman"/>
          <w:sz w:val="24"/>
          <w:szCs w:val="24"/>
        </w:rPr>
        <w:br/>
      </w:r>
      <w:r w:rsidRPr="0047623A">
        <w:rPr>
          <w:rFonts w:ascii="Times New Roman" w:eastAsia="Times New Roman" w:hAnsi="Times New Roman" w:cs="Times New Roman"/>
          <w:sz w:val="24"/>
          <w:szCs w:val="24"/>
        </w:rPr>
        <w:t xml:space="preserve">w art. 6 ust. 6-12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sidRPr="00CC0338">
        <w:rPr>
          <w:rFonts w:ascii="Times New Roman" w:eastAsia="Times New Roman" w:hAnsi="Times New Roman" w:cs="Times New Roman"/>
          <w:sz w:val="24"/>
          <w:szCs w:val="24"/>
          <w:u w:val="single"/>
        </w:rPr>
        <w:t xml:space="preserve">Taka sytuacja nie ma miejsca w Gminie </w:t>
      </w:r>
      <w:r>
        <w:rPr>
          <w:rFonts w:ascii="Times New Roman" w:eastAsia="Times New Roman" w:hAnsi="Times New Roman" w:cs="Times New Roman"/>
          <w:sz w:val="24"/>
          <w:szCs w:val="24"/>
          <w:u w:val="single"/>
        </w:rPr>
        <w:t>G</w:t>
      </w:r>
      <w:r w:rsidRPr="00CC0338">
        <w:rPr>
          <w:rFonts w:ascii="Times New Roman" w:eastAsia="Times New Roman" w:hAnsi="Times New Roman" w:cs="Times New Roman"/>
          <w:sz w:val="24"/>
          <w:szCs w:val="24"/>
          <w:u w:val="single"/>
        </w:rPr>
        <w:t>olczewo</w:t>
      </w:r>
      <w:r w:rsidRPr="0047623A">
        <w:rPr>
          <w:rFonts w:ascii="Times New Roman" w:eastAsia="Times New Roman" w:hAnsi="Times New Roman" w:cs="Times New Roman"/>
          <w:sz w:val="24"/>
          <w:szCs w:val="24"/>
        </w:rPr>
        <w:t xml:space="preserve">. Jeżeli istnieje uzasadnione podejrzenie, że właściciel nieruchomości pozbywa się nieczystości stałych bądź ciekłych w sposób niezgodny z obowiązującymi przepisami </w:t>
      </w:r>
      <w:proofErr w:type="spellStart"/>
      <w:r w:rsidRPr="0047623A">
        <w:rPr>
          <w:rFonts w:ascii="Times New Roman" w:eastAsia="Times New Roman" w:hAnsi="Times New Roman" w:cs="Times New Roman"/>
          <w:sz w:val="24"/>
          <w:szCs w:val="24"/>
        </w:rPr>
        <w:t>u.c.p.g</w:t>
      </w:r>
      <w:proofErr w:type="spellEnd"/>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Burmistrz</w:t>
      </w:r>
      <w:r w:rsidRPr="00476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Golczewa</w:t>
      </w:r>
      <w:r w:rsidRPr="0047623A">
        <w:rPr>
          <w:rFonts w:ascii="Times New Roman" w:eastAsia="Times New Roman" w:hAnsi="Times New Roman" w:cs="Times New Roman"/>
          <w:sz w:val="24"/>
          <w:szCs w:val="24"/>
        </w:rPr>
        <w:t xml:space="preserve"> wszczyna postępowanie administracyjne w przedmiotowej sprawie. W toku postępowania gruntownie badany jest sposób pozbywania się odpadów lub nieczystości ciekłych przez właściciela nieruchomości. Dotychczasowe postępowania nie wykazały żadnych nieprawidłowości w powyższym zakresie</w:t>
      </w:r>
      <w:r>
        <w:rPr>
          <w:rFonts w:ascii="Times New Roman" w:eastAsia="Times New Roman" w:hAnsi="Times New Roman" w:cs="Times New Roman"/>
          <w:sz w:val="24"/>
          <w:szCs w:val="24"/>
        </w:rPr>
        <w:t>.</w:t>
      </w:r>
    </w:p>
    <w:p w:rsidR="006B4CEF" w:rsidRPr="001C04E4" w:rsidRDefault="006B4CEF" w:rsidP="006B4CEF">
      <w:pPr>
        <w:pStyle w:val="Akapitzlist"/>
        <w:numPr>
          <w:ilvl w:val="0"/>
          <w:numId w:val="6"/>
        </w:numPr>
        <w:ind w:left="284"/>
        <w:rPr>
          <w:rFonts w:ascii="Times New Roman" w:hAnsi="Times New Roman" w:cs="Times New Roman"/>
          <w:b/>
          <w:sz w:val="24"/>
          <w:szCs w:val="24"/>
        </w:rPr>
      </w:pPr>
      <w:r>
        <w:rPr>
          <w:rFonts w:ascii="Times New Roman" w:hAnsi="Times New Roman" w:cs="Times New Roman"/>
          <w:b/>
          <w:sz w:val="24"/>
          <w:szCs w:val="24"/>
        </w:rPr>
        <w:t xml:space="preserve">      </w:t>
      </w:r>
      <w:r w:rsidRPr="001C04E4">
        <w:rPr>
          <w:rFonts w:ascii="Times New Roman" w:hAnsi="Times New Roman" w:cs="Times New Roman"/>
          <w:b/>
          <w:sz w:val="24"/>
          <w:szCs w:val="24"/>
        </w:rPr>
        <w:t>Wnioski i zalecenia</w:t>
      </w:r>
      <w:r w:rsidRPr="001C04E4">
        <w:rPr>
          <w:rFonts w:ascii="Times New Roman" w:hAnsi="Times New Roman" w:cs="Times New Roman"/>
          <w:b/>
          <w:sz w:val="24"/>
          <w:szCs w:val="24"/>
        </w:rPr>
        <w:tab/>
      </w:r>
    </w:p>
    <w:p w:rsidR="006B4CEF" w:rsidRDefault="006B4CEF" w:rsidP="006B4CEF">
      <w:pPr>
        <w:spacing w:after="0"/>
        <w:ind w:firstLine="708"/>
        <w:jc w:val="both"/>
        <w:rPr>
          <w:rFonts w:ascii="Times New Roman" w:hAnsi="Times New Roman"/>
          <w:sz w:val="24"/>
          <w:szCs w:val="24"/>
        </w:rPr>
      </w:pPr>
      <w:r>
        <w:rPr>
          <w:rFonts w:ascii="Times New Roman" w:hAnsi="Times New Roman"/>
          <w:sz w:val="24"/>
          <w:szCs w:val="24"/>
        </w:rPr>
        <w:t xml:space="preserve">Roczna analiza stanu gospodarki odpadami komunalnymi na terenie gminy Golczewo za 2016 rok została opracowana w celu weryfikacji możliwości technicznych </w:t>
      </w:r>
      <w:r>
        <w:rPr>
          <w:rFonts w:ascii="Times New Roman" w:hAnsi="Times New Roman"/>
          <w:sz w:val="24"/>
          <w:szCs w:val="24"/>
        </w:rPr>
        <w:br/>
        <w:t xml:space="preserve">i organizacyjnych Gminy w zakresie gospodarowania odpadami komunalnymi. </w:t>
      </w:r>
    </w:p>
    <w:p w:rsidR="006B4CEF" w:rsidRPr="002A754A" w:rsidRDefault="006B4CEF" w:rsidP="006B4CEF">
      <w:pPr>
        <w:jc w:val="both"/>
        <w:rPr>
          <w:rFonts w:ascii="Times New Roman" w:hAnsi="Times New Roman"/>
          <w:sz w:val="24"/>
          <w:szCs w:val="24"/>
        </w:rPr>
      </w:pPr>
      <w:r w:rsidRPr="002A754A">
        <w:rPr>
          <w:rFonts w:ascii="Times New Roman" w:hAnsi="Times New Roman"/>
          <w:sz w:val="24"/>
          <w:szCs w:val="24"/>
        </w:rPr>
        <w:t xml:space="preserve">Priorytetowym zadaniem dla </w:t>
      </w:r>
      <w:r>
        <w:rPr>
          <w:rFonts w:ascii="Times New Roman" w:hAnsi="Times New Roman"/>
          <w:sz w:val="24"/>
          <w:szCs w:val="24"/>
        </w:rPr>
        <w:t>g</w:t>
      </w:r>
      <w:r w:rsidRPr="002A754A">
        <w:rPr>
          <w:rFonts w:ascii="Times New Roman" w:hAnsi="Times New Roman"/>
          <w:sz w:val="24"/>
          <w:szCs w:val="24"/>
        </w:rPr>
        <w:t>miny G</w:t>
      </w:r>
      <w:r>
        <w:rPr>
          <w:rFonts w:ascii="Times New Roman" w:hAnsi="Times New Roman"/>
          <w:sz w:val="24"/>
          <w:szCs w:val="24"/>
        </w:rPr>
        <w:t>olczewo</w:t>
      </w:r>
      <w:r w:rsidRPr="002A754A">
        <w:rPr>
          <w:rFonts w:ascii="Times New Roman" w:hAnsi="Times New Roman"/>
          <w:sz w:val="24"/>
          <w:szCs w:val="24"/>
        </w:rPr>
        <w:t xml:space="preserve"> na lata następne jest dalsze uświadamianie mieszkańców </w:t>
      </w:r>
      <w:r>
        <w:rPr>
          <w:rFonts w:ascii="Times New Roman" w:hAnsi="Times New Roman"/>
          <w:sz w:val="24"/>
          <w:szCs w:val="24"/>
        </w:rPr>
        <w:t>G</w:t>
      </w:r>
      <w:r w:rsidRPr="002A754A">
        <w:rPr>
          <w:rFonts w:ascii="Times New Roman" w:hAnsi="Times New Roman"/>
          <w:sz w:val="24"/>
          <w:szCs w:val="24"/>
        </w:rPr>
        <w:t>miny w zakresie gospodarki odpadami komunalnymi w celu ograniczenia ilości wytwarzanych</w:t>
      </w:r>
      <w:r>
        <w:rPr>
          <w:rFonts w:ascii="Times New Roman" w:hAnsi="Times New Roman"/>
          <w:sz w:val="24"/>
          <w:szCs w:val="24"/>
        </w:rPr>
        <w:t xml:space="preserve"> zmieszanych</w:t>
      </w:r>
      <w:r w:rsidRPr="002A754A">
        <w:rPr>
          <w:rFonts w:ascii="Times New Roman" w:hAnsi="Times New Roman"/>
          <w:sz w:val="24"/>
          <w:szCs w:val="24"/>
        </w:rPr>
        <w:t xml:space="preserve"> odpadów komunalnych oraz racjonalnego sortowania odpadów komunalnych w celu osiągnięcia określonych przez Un</w:t>
      </w:r>
      <w:r>
        <w:rPr>
          <w:rFonts w:ascii="Times New Roman" w:hAnsi="Times New Roman"/>
          <w:sz w:val="24"/>
          <w:szCs w:val="24"/>
        </w:rPr>
        <w:t xml:space="preserve">ię Europejską poziomów odzysku </w:t>
      </w:r>
      <w:r w:rsidRPr="002A754A">
        <w:rPr>
          <w:rFonts w:ascii="Times New Roman" w:hAnsi="Times New Roman"/>
          <w:sz w:val="24"/>
          <w:szCs w:val="24"/>
        </w:rPr>
        <w:t>i recyklingu odpadów.</w:t>
      </w:r>
      <w:r>
        <w:rPr>
          <w:rFonts w:ascii="Times New Roman" w:hAnsi="Times New Roman"/>
          <w:sz w:val="24"/>
          <w:szCs w:val="24"/>
        </w:rPr>
        <w:t xml:space="preserve"> Istotne jest także podjęcie działań w zakresie edukacji mieszkańców co do nielegalnego postępowania z odpadami poprzez ich spalanie lub pozbywania się poprzez wywożenie do lasu co stwarza zagrożenie dla środowiska naturalnego. Ponadto należy podkreślić, że gmina Golczewo należycie wdrożyła nowy system gospodarowania odpadami komunalnymi, który działa w sposób prawidłowy.</w:t>
      </w:r>
    </w:p>
    <w:p w:rsidR="006B4CEF" w:rsidRDefault="006B4CEF" w:rsidP="006B4CEF">
      <w:pPr>
        <w:spacing w:after="0"/>
        <w:jc w:val="both"/>
        <w:rPr>
          <w:rFonts w:ascii="Times New Roman" w:hAnsi="Times New Roman"/>
          <w:bCs/>
          <w:sz w:val="24"/>
          <w:szCs w:val="24"/>
        </w:rPr>
      </w:pP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Sporządził</w:t>
      </w:r>
      <w:r>
        <w:rPr>
          <w:rFonts w:ascii="Times New Roman" w:hAnsi="Times New Roman"/>
          <w:bCs/>
          <w:sz w:val="24"/>
          <w:szCs w:val="24"/>
        </w:rPr>
        <w:t xml:space="preserve">: </w:t>
      </w:r>
    </w:p>
    <w:p w:rsidR="006B4CEF" w:rsidRDefault="006B4CEF" w:rsidP="006B4CEF">
      <w:pPr>
        <w:spacing w:after="0"/>
        <w:jc w:val="both"/>
        <w:rPr>
          <w:rFonts w:ascii="Times New Roman" w:hAnsi="Times New Roman"/>
          <w:bCs/>
          <w:sz w:val="24"/>
          <w:szCs w:val="24"/>
        </w:rPr>
      </w:pPr>
      <w:r w:rsidRPr="00CC0338">
        <w:rPr>
          <w:rFonts w:ascii="Times New Roman" w:hAnsi="Times New Roman"/>
          <w:bCs/>
          <w:sz w:val="24"/>
          <w:szCs w:val="24"/>
        </w:rPr>
        <w:t>Mirosław Hnatów</w:t>
      </w:r>
    </w:p>
    <w:sectPr w:rsidR="006B4CE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6C" w:rsidRDefault="00A4036C" w:rsidP="006B4CEF">
      <w:pPr>
        <w:spacing w:after="0" w:line="240" w:lineRule="auto"/>
      </w:pPr>
      <w:r>
        <w:separator/>
      </w:r>
    </w:p>
  </w:endnote>
  <w:endnote w:type="continuationSeparator" w:id="0">
    <w:p w:rsidR="00A4036C" w:rsidRDefault="00A4036C" w:rsidP="006B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08093"/>
      <w:docPartObj>
        <w:docPartGallery w:val="Page Numbers (Bottom of Page)"/>
        <w:docPartUnique/>
      </w:docPartObj>
    </w:sdtPr>
    <w:sdtEndPr/>
    <w:sdtContent>
      <w:p w:rsidR="006B4CEF" w:rsidRDefault="006B4CEF">
        <w:pPr>
          <w:pStyle w:val="Stopka"/>
          <w:jc w:val="right"/>
        </w:pPr>
        <w:r>
          <w:fldChar w:fldCharType="begin"/>
        </w:r>
        <w:r>
          <w:instrText>PAGE   \* MERGEFORMAT</w:instrText>
        </w:r>
        <w:r>
          <w:fldChar w:fldCharType="separate"/>
        </w:r>
        <w:r w:rsidR="00343418">
          <w:rPr>
            <w:noProof/>
          </w:rPr>
          <w:t>3</w:t>
        </w:r>
        <w:r>
          <w:fldChar w:fldCharType="end"/>
        </w:r>
      </w:p>
    </w:sdtContent>
  </w:sdt>
  <w:p w:rsidR="006B4CEF" w:rsidRDefault="006B4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6C" w:rsidRDefault="00A4036C" w:rsidP="006B4CEF">
      <w:pPr>
        <w:spacing w:after="0" w:line="240" w:lineRule="auto"/>
      </w:pPr>
      <w:r>
        <w:separator/>
      </w:r>
    </w:p>
  </w:footnote>
  <w:footnote w:type="continuationSeparator" w:id="0">
    <w:p w:rsidR="00A4036C" w:rsidRDefault="00A4036C" w:rsidP="006B4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9F9"/>
    <w:multiLevelType w:val="hybridMultilevel"/>
    <w:tmpl w:val="6D1C298E"/>
    <w:lvl w:ilvl="0" w:tplc="BAA600CE">
      <w:start w:val="1"/>
      <w:numFmt w:val="decimal"/>
      <w:lvlText w:val="%1."/>
      <w:lvlJc w:val="left"/>
      <w:pPr>
        <w:ind w:left="360" w:hanging="360"/>
      </w:pPr>
      <w:rPr>
        <w:b/>
      </w:rPr>
    </w:lvl>
    <w:lvl w:ilvl="1" w:tplc="04150019">
      <w:start w:val="1"/>
      <w:numFmt w:val="lowerLetter"/>
      <w:lvlText w:val="%2."/>
      <w:lvlJc w:val="left"/>
      <w:pPr>
        <w:ind w:left="1157" w:hanging="360"/>
      </w:pPr>
      <w:rPr>
        <w:rFonts w:ascii="Times New Roman" w:hAnsi="Times New Roman" w:cs="Times New Roman"/>
      </w:rPr>
    </w:lvl>
    <w:lvl w:ilvl="2" w:tplc="0415001B">
      <w:start w:val="1"/>
      <w:numFmt w:val="lowerRoman"/>
      <w:lvlText w:val="%3."/>
      <w:lvlJc w:val="right"/>
      <w:pPr>
        <w:ind w:left="1877" w:hanging="180"/>
      </w:pPr>
      <w:rPr>
        <w:rFonts w:ascii="Times New Roman" w:hAnsi="Times New Roman" w:cs="Times New Roman"/>
      </w:rPr>
    </w:lvl>
    <w:lvl w:ilvl="3" w:tplc="0415000F">
      <w:start w:val="1"/>
      <w:numFmt w:val="decimal"/>
      <w:lvlText w:val="%4."/>
      <w:lvlJc w:val="left"/>
      <w:pPr>
        <w:ind w:left="2597" w:hanging="360"/>
      </w:pPr>
      <w:rPr>
        <w:rFonts w:ascii="Times New Roman" w:hAnsi="Times New Roman" w:cs="Times New Roman"/>
      </w:rPr>
    </w:lvl>
    <w:lvl w:ilvl="4" w:tplc="04150019">
      <w:start w:val="1"/>
      <w:numFmt w:val="lowerLetter"/>
      <w:lvlText w:val="%5."/>
      <w:lvlJc w:val="left"/>
      <w:pPr>
        <w:ind w:left="3317" w:hanging="360"/>
      </w:pPr>
      <w:rPr>
        <w:rFonts w:ascii="Times New Roman" w:hAnsi="Times New Roman" w:cs="Times New Roman"/>
      </w:rPr>
    </w:lvl>
    <w:lvl w:ilvl="5" w:tplc="0415001B">
      <w:start w:val="1"/>
      <w:numFmt w:val="lowerRoman"/>
      <w:lvlText w:val="%6."/>
      <w:lvlJc w:val="right"/>
      <w:pPr>
        <w:ind w:left="4037" w:hanging="180"/>
      </w:pPr>
      <w:rPr>
        <w:rFonts w:ascii="Times New Roman" w:hAnsi="Times New Roman" w:cs="Times New Roman"/>
      </w:rPr>
    </w:lvl>
    <w:lvl w:ilvl="6" w:tplc="0415000F">
      <w:start w:val="1"/>
      <w:numFmt w:val="decimal"/>
      <w:lvlText w:val="%7."/>
      <w:lvlJc w:val="left"/>
      <w:pPr>
        <w:ind w:left="4757" w:hanging="360"/>
      </w:pPr>
      <w:rPr>
        <w:rFonts w:ascii="Times New Roman" w:hAnsi="Times New Roman" w:cs="Times New Roman"/>
      </w:rPr>
    </w:lvl>
    <w:lvl w:ilvl="7" w:tplc="04150019">
      <w:start w:val="1"/>
      <w:numFmt w:val="lowerLetter"/>
      <w:lvlText w:val="%8."/>
      <w:lvlJc w:val="left"/>
      <w:pPr>
        <w:ind w:left="5477" w:hanging="360"/>
      </w:pPr>
      <w:rPr>
        <w:rFonts w:ascii="Times New Roman" w:hAnsi="Times New Roman" w:cs="Times New Roman"/>
      </w:rPr>
    </w:lvl>
    <w:lvl w:ilvl="8" w:tplc="0415001B">
      <w:start w:val="1"/>
      <w:numFmt w:val="lowerRoman"/>
      <w:lvlText w:val="%9."/>
      <w:lvlJc w:val="right"/>
      <w:pPr>
        <w:ind w:left="6197" w:hanging="180"/>
      </w:pPr>
      <w:rPr>
        <w:rFonts w:ascii="Times New Roman" w:hAnsi="Times New Roman" w:cs="Times New Roman"/>
      </w:rPr>
    </w:lvl>
  </w:abstractNum>
  <w:abstractNum w:abstractNumId="1">
    <w:nsid w:val="1A9C0B1F"/>
    <w:multiLevelType w:val="hybridMultilevel"/>
    <w:tmpl w:val="A35C6EE2"/>
    <w:lvl w:ilvl="0" w:tplc="61DCCF92">
      <w:start w:val="1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2A650DD9"/>
    <w:multiLevelType w:val="hybridMultilevel"/>
    <w:tmpl w:val="8334F2B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2D7E708E"/>
    <w:multiLevelType w:val="hybridMultilevel"/>
    <w:tmpl w:val="02109CFE"/>
    <w:lvl w:ilvl="0" w:tplc="0415000F">
      <w:start w:val="1"/>
      <w:numFmt w:val="decimal"/>
      <w:lvlText w:val="%1."/>
      <w:lvlJc w:val="left"/>
      <w:pPr>
        <w:ind w:left="644"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390705B5"/>
    <w:multiLevelType w:val="hybridMultilevel"/>
    <w:tmpl w:val="2E9449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44F411D4"/>
    <w:multiLevelType w:val="hybridMultilevel"/>
    <w:tmpl w:val="6284E3B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A45E97"/>
    <w:multiLevelType w:val="hybridMultilevel"/>
    <w:tmpl w:val="36863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A3E125A"/>
    <w:multiLevelType w:val="hybridMultilevel"/>
    <w:tmpl w:val="9A60E3DA"/>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EF"/>
    <w:rsid w:val="000A3D37"/>
    <w:rsid w:val="00163FCC"/>
    <w:rsid w:val="00237110"/>
    <w:rsid w:val="00343418"/>
    <w:rsid w:val="00494195"/>
    <w:rsid w:val="006601B6"/>
    <w:rsid w:val="006B4CEF"/>
    <w:rsid w:val="00A4036C"/>
    <w:rsid w:val="00A51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C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CEF"/>
    <w:pPr>
      <w:ind w:left="720"/>
      <w:contextualSpacing/>
    </w:pPr>
  </w:style>
  <w:style w:type="paragraph" w:customStyle="1" w:styleId="Default">
    <w:name w:val="Default"/>
    <w:rsid w:val="006B4CEF"/>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B4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CEF"/>
    <w:rPr>
      <w:rFonts w:ascii="Tahoma" w:hAnsi="Tahoma" w:cs="Tahoma"/>
      <w:sz w:val="16"/>
      <w:szCs w:val="16"/>
    </w:rPr>
  </w:style>
  <w:style w:type="paragraph" w:styleId="Nagwek">
    <w:name w:val="header"/>
    <w:basedOn w:val="Normalny"/>
    <w:link w:val="NagwekZnak"/>
    <w:uiPriority w:val="99"/>
    <w:unhideWhenUsed/>
    <w:rsid w:val="006B4C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CEF"/>
  </w:style>
  <w:style w:type="paragraph" w:styleId="Stopka">
    <w:name w:val="footer"/>
    <w:basedOn w:val="Normalny"/>
    <w:link w:val="StopkaZnak"/>
    <w:uiPriority w:val="99"/>
    <w:unhideWhenUsed/>
    <w:rsid w:val="006B4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2933</Words>
  <Characters>17604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EKO2</dc:creator>
  <cp:lastModifiedBy>Marcin Schulz</cp:lastModifiedBy>
  <cp:revision>2</cp:revision>
  <cp:lastPrinted>2017-04-27T07:53:00Z</cp:lastPrinted>
  <dcterms:created xsi:type="dcterms:W3CDTF">2017-04-28T07:37:00Z</dcterms:created>
  <dcterms:modified xsi:type="dcterms:W3CDTF">2017-04-28T07:37:00Z</dcterms:modified>
</cp:coreProperties>
</file>