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EF" w:rsidRDefault="00655970" w:rsidP="006B4CEF">
      <w:pPr>
        <w:jc w:val="center"/>
        <w:rPr>
          <w:rFonts w:ascii="Times New Roman" w:eastAsia="Times New Roman" w:hAnsi="Times New Roman" w:cs="Times New Roman"/>
          <w:b/>
          <w:bCs/>
          <w:sz w:val="44"/>
          <w:szCs w:val="44"/>
        </w:rPr>
      </w:pPr>
      <w:r>
        <w:rPr>
          <w:rFonts w:ascii="Times New Roman" w:eastAsia="Times New Roman" w:hAnsi="Times New Roman" w:cs="Times New Roman"/>
          <w:b/>
          <w:bCs/>
          <w:noProof/>
          <w:sz w:val="44"/>
          <w:szCs w:val="4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12pt;width:150.5pt;height:176.05pt;z-index:251659264" wrapcoords="-204 174 0 14110 1426 16897 4279 19684 8151 21252 8762 21252 12838 21252 13653 21252 17117 20032 20174 16897 21396 14110 21600 174 -204 174">
            <v:imagedata r:id="rId9" o:title=""/>
            <w10:wrap type="tight"/>
          </v:shape>
          <o:OLEObject Type="Embed" ProgID="CorelDRAW.Graphic.12" ShapeID="_x0000_s1026" DrawAspect="Content" ObjectID="_1620456347" r:id="rId10"/>
        </w:pict>
      </w: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Roczna analiza stanu gospodarki</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 odpadami komunalnymi na terenie </w:t>
      </w: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GMINY GOLCZEWO </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za 201</w:t>
      </w:r>
      <w:r w:rsidR="003E2AA0">
        <w:rPr>
          <w:rFonts w:ascii="Times New Roman" w:eastAsia="Times New Roman" w:hAnsi="Times New Roman" w:cs="Times New Roman"/>
          <w:b/>
          <w:bCs/>
          <w:sz w:val="56"/>
          <w:szCs w:val="44"/>
        </w:rPr>
        <w:t>8</w:t>
      </w:r>
      <w:r w:rsidRPr="00CC0338">
        <w:rPr>
          <w:rFonts w:ascii="Times New Roman" w:eastAsia="Times New Roman" w:hAnsi="Times New Roman" w:cs="Times New Roman"/>
          <w:b/>
          <w:bCs/>
          <w:sz w:val="56"/>
          <w:szCs w:val="44"/>
        </w:rPr>
        <w:t xml:space="preserve"> rok</w:t>
      </w: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i/>
          <w:sz w:val="24"/>
          <w:szCs w:val="24"/>
        </w:rPr>
      </w:pPr>
    </w:p>
    <w:p w:rsidR="006B4CEF" w:rsidRPr="00CC0338" w:rsidRDefault="006B4CEF" w:rsidP="006B4CEF">
      <w:pPr>
        <w:jc w:val="center"/>
        <w:rPr>
          <w:rFonts w:ascii="Times New Roman" w:eastAsia="Times New Roman" w:hAnsi="Times New Roman" w:cs="Times New Roman"/>
          <w:i/>
          <w:sz w:val="24"/>
          <w:szCs w:val="24"/>
        </w:rPr>
      </w:pPr>
      <w:r w:rsidRPr="00CC0338">
        <w:rPr>
          <w:rFonts w:ascii="Times New Roman" w:eastAsia="Times New Roman" w:hAnsi="Times New Roman" w:cs="Times New Roman"/>
          <w:i/>
          <w:sz w:val="24"/>
          <w:szCs w:val="24"/>
        </w:rPr>
        <w:t xml:space="preserve">Golczewo, </w:t>
      </w:r>
      <w:r>
        <w:rPr>
          <w:rFonts w:ascii="Times New Roman" w:eastAsia="Times New Roman" w:hAnsi="Times New Roman" w:cs="Times New Roman"/>
          <w:i/>
          <w:sz w:val="24"/>
          <w:szCs w:val="24"/>
        </w:rPr>
        <w:t>kwiecień</w:t>
      </w:r>
      <w:r w:rsidRPr="00CC0338">
        <w:rPr>
          <w:rFonts w:ascii="Times New Roman" w:eastAsia="Times New Roman" w:hAnsi="Times New Roman" w:cs="Times New Roman"/>
          <w:i/>
          <w:sz w:val="24"/>
          <w:szCs w:val="24"/>
        </w:rPr>
        <w:t xml:space="preserve"> 201</w:t>
      </w:r>
      <w:r w:rsidR="003E2AA0">
        <w:rPr>
          <w:rFonts w:ascii="Times New Roman" w:eastAsia="Times New Roman" w:hAnsi="Times New Roman" w:cs="Times New Roman"/>
          <w:i/>
          <w:sz w:val="24"/>
          <w:szCs w:val="24"/>
        </w:rPr>
        <w:t>9</w:t>
      </w:r>
      <w:r w:rsidRPr="00CC0338">
        <w:rPr>
          <w:rFonts w:ascii="Times New Roman" w:eastAsia="Times New Roman" w:hAnsi="Times New Roman" w:cs="Times New Roman"/>
          <w:i/>
          <w:sz w:val="24"/>
          <w:szCs w:val="24"/>
        </w:rPr>
        <w:t xml:space="preserve"> rok</w:t>
      </w:r>
    </w:p>
    <w:p w:rsidR="006B4CEF" w:rsidRDefault="006B4CEF" w:rsidP="006B4CEF">
      <w:pPr>
        <w:jc w:val="center"/>
        <w:rPr>
          <w:rFonts w:ascii="Times New Roman" w:eastAsia="Times New Roman" w:hAnsi="Times New Roman" w:cs="Times New Roman"/>
          <w:b/>
          <w:bCs/>
          <w:sz w:val="28"/>
          <w:szCs w:val="24"/>
        </w:rPr>
      </w:pPr>
    </w:p>
    <w:p w:rsidR="006B4CEF" w:rsidRPr="00CC0338" w:rsidRDefault="006B4CEF" w:rsidP="006B4CEF">
      <w:pPr>
        <w:jc w:val="center"/>
        <w:rPr>
          <w:rFonts w:ascii="Times New Roman" w:eastAsia="Times New Roman" w:hAnsi="Times New Roman" w:cs="Times New Roman"/>
          <w:b/>
          <w:bCs/>
          <w:sz w:val="28"/>
          <w:szCs w:val="24"/>
        </w:rPr>
      </w:pPr>
      <w:r w:rsidRPr="00CC0338">
        <w:rPr>
          <w:rFonts w:ascii="Times New Roman" w:eastAsia="Times New Roman" w:hAnsi="Times New Roman" w:cs="Times New Roman"/>
          <w:b/>
          <w:bCs/>
          <w:sz w:val="28"/>
          <w:szCs w:val="24"/>
        </w:rPr>
        <w:t>SPIS TREŚCI</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Wstęp</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Istniejący system gospodarowania odpadami komunalnymi</w:t>
      </w:r>
      <w:r w:rsidRPr="00691EED">
        <w:rPr>
          <w:rFonts w:ascii="Times New Roman" w:eastAsia="Times New Roman" w:hAnsi="Times New Roman" w:cs="Times New Roman"/>
          <w:sz w:val="24"/>
          <w:szCs w:val="24"/>
        </w:rPr>
        <w:t xml:space="preserve"> na terenie gminy Golczewo</w:t>
      </w:r>
      <w:r w:rsidR="00035141">
        <w:rPr>
          <w:rFonts w:ascii="Times New Roman" w:eastAsia="Times New Roman" w:hAnsi="Times New Roman" w:cs="Times New Roman"/>
          <w:sz w:val="24"/>
          <w:szCs w:val="24"/>
        </w:rPr>
        <w:t>.</w:t>
      </w:r>
      <w:r w:rsidRPr="00691EED">
        <w:rPr>
          <w:rFonts w:ascii="Times New Roman" w:eastAsia="Times New Roman" w:hAnsi="Times New Roman" w:cs="Times New Roman"/>
          <w:sz w:val="24"/>
          <w:szCs w:val="24"/>
        </w:rPr>
        <w:t xml:space="preserve">  </w:t>
      </w:r>
    </w:p>
    <w:p w:rsidR="006B4CEF" w:rsidRPr="00691EED"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Stawki za odbiór i zagospodarowanie odpadów komunalnych</w:t>
      </w:r>
      <w:r w:rsidR="00035141">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poniesione w związku z odbieraniem, odzyskiem, recyklingiem </w:t>
      </w:r>
      <w:r>
        <w:rPr>
          <w:rFonts w:ascii="Times New Roman" w:eastAsia="Times New Roman" w:hAnsi="Times New Roman" w:cs="Times New Roman"/>
          <w:sz w:val="24"/>
          <w:szCs w:val="24"/>
        </w:rPr>
        <w:br/>
        <w:t>i unieszkodliwianiem odpadów komunalnych</w:t>
      </w:r>
      <w:r w:rsidR="00035141">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liczby mieszkańców</w:t>
      </w:r>
      <w:r w:rsidR="000351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informacyjno-edukacyjne prowadzone na terenie gminy Golczewo</w:t>
      </w:r>
      <w:r w:rsidR="00035141">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EC0DCD">
        <w:rPr>
          <w:rFonts w:ascii="Times New Roman" w:eastAsia="Times New Roman" w:hAnsi="Times New Roman" w:cs="Times New Roman"/>
          <w:sz w:val="24"/>
          <w:szCs w:val="24"/>
        </w:rPr>
        <w:t>Ilości odpadów komunalnych wytworzonych na terenie gminy Golczewo w 201</w:t>
      </w:r>
      <w:r w:rsidR="00035141">
        <w:rPr>
          <w:rFonts w:ascii="Times New Roman" w:eastAsia="Times New Roman" w:hAnsi="Times New Roman" w:cs="Times New Roman"/>
          <w:sz w:val="24"/>
          <w:szCs w:val="24"/>
        </w:rPr>
        <w:t>8</w:t>
      </w:r>
      <w:r w:rsidRPr="00EC0DCD">
        <w:rPr>
          <w:rFonts w:ascii="Times New Roman" w:eastAsia="Times New Roman" w:hAnsi="Times New Roman" w:cs="Times New Roman"/>
          <w:sz w:val="24"/>
          <w:szCs w:val="24"/>
        </w:rPr>
        <w:t xml:space="preserve"> roku oraz możliwości przetwarzania zmieszanych odpadów komunalnych, odpadów zielonych oraz pozostałości z sortowania odpadów komunalnyc</w:t>
      </w:r>
      <w:r>
        <w:rPr>
          <w:rFonts w:ascii="Times New Roman" w:eastAsia="Times New Roman" w:hAnsi="Times New Roman" w:cs="Times New Roman"/>
          <w:sz w:val="24"/>
          <w:szCs w:val="24"/>
        </w:rPr>
        <w:t>h przeznaczonych do składowania</w:t>
      </w:r>
      <w:r w:rsidR="00035141">
        <w:rPr>
          <w:rFonts w:ascii="Times New Roman" w:eastAsia="Times New Roman" w:hAnsi="Times New Roman" w:cs="Times New Roman"/>
          <w:sz w:val="24"/>
          <w:szCs w:val="24"/>
        </w:rPr>
        <w:t>.</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496F38">
        <w:rPr>
          <w:rFonts w:ascii="Times New Roman" w:eastAsia="Times New Roman" w:hAnsi="Times New Roman" w:cs="Times New Roman"/>
          <w:sz w:val="24"/>
          <w:szCs w:val="24"/>
        </w:rPr>
        <w:t>Osiągnięte poziomy recyklingu, przygotowania do ponownego użycia, odzysku innymi metodami niektórych frakcji odpadów komunalnych oraz ograniczenie składowania ilości odp</w:t>
      </w:r>
      <w:r>
        <w:rPr>
          <w:rFonts w:ascii="Times New Roman" w:eastAsia="Times New Roman" w:hAnsi="Times New Roman" w:cs="Times New Roman"/>
          <w:sz w:val="24"/>
          <w:szCs w:val="24"/>
        </w:rPr>
        <w:t>adów ulegających biodegradacji</w:t>
      </w:r>
      <w:r w:rsidR="00035141">
        <w:rPr>
          <w:rFonts w:ascii="Times New Roman" w:eastAsia="Times New Roman" w:hAnsi="Times New Roman" w:cs="Times New Roman"/>
          <w:sz w:val="24"/>
          <w:szCs w:val="24"/>
        </w:rPr>
        <w:t>.</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Miejsca zagospo</w:t>
      </w:r>
      <w:r>
        <w:rPr>
          <w:rFonts w:ascii="Times New Roman" w:eastAsia="Times New Roman" w:hAnsi="Times New Roman" w:cs="Times New Roman"/>
          <w:sz w:val="24"/>
          <w:szCs w:val="24"/>
        </w:rPr>
        <w:t>darowania odpadów komunalnych</w:t>
      </w:r>
      <w:r w:rsidR="00035141">
        <w:rPr>
          <w:rFonts w:ascii="Times New Roman" w:eastAsia="Times New Roman" w:hAnsi="Times New Roman" w:cs="Times New Roman"/>
          <w:sz w:val="24"/>
          <w:szCs w:val="24"/>
        </w:rPr>
        <w:t>.</w:t>
      </w:r>
    </w:p>
    <w:p w:rsidR="006B4CEF" w:rsidRPr="00CA00B7"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Potrzeby inwestycyjne związane z gospodarowaniem odpadami</w:t>
      </w:r>
      <w:r>
        <w:rPr>
          <w:rFonts w:ascii="Times New Roman" w:eastAsia="Times New Roman" w:hAnsi="Times New Roman" w:cs="Times New Roman"/>
          <w:sz w:val="24"/>
          <w:szCs w:val="24"/>
        </w:rPr>
        <w:t xml:space="preserve"> komunalnymi</w:t>
      </w:r>
      <w:r w:rsidR="00035141">
        <w:rPr>
          <w:rFonts w:ascii="Times New Roman" w:eastAsia="Times New Roman" w:hAnsi="Times New Roman" w:cs="Times New Roman"/>
          <w:sz w:val="24"/>
          <w:szCs w:val="24"/>
        </w:rPr>
        <w:t>.</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EC0DCD">
        <w:rPr>
          <w:rFonts w:ascii="Times New Roman" w:eastAsia="Times New Roman" w:hAnsi="Times New Roman" w:cs="Times New Roman"/>
          <w:sz w:val="24"/>
          <w:szCs w:val="24"/>
        </w:rPr>
        <w:t>Analiza możliwości przetwarzania zmieszanych odpadów komunalnych, odpadów zielonych oraz pozostałości z sortownia odpadów komunalnych</w:t>
      </w:r>
      <w:r>
        <w:rPr>
          <w:rFonts w:ascii="Times New Roman" w:eastAsia="Times New Roman" w:hAnsi="Times New Roman" w:cs="Times New Roman"/>
          <w:sz w:val="24"/>
          <w:szCs w:val="24"/>
        </w:rPr>
        <w:t xml:space="preserve"> przeznaczonych do składowania</w:t>
      </w:r>
      <w:r w:rsidR="00035141">
        <w:rPr>
          <w:rFonts w:ascii="Times New Roman" w:eastAsia="Times New Roman" w:hAnsi="Times New Roman" w:cs="Times New Roman"/>
          <w:sz w:val="24"/>
          <w:szCs w:val="24"/>
        </w:rPr>
        <w:t>.</w:t>
      </w:r>
    </w:p>
    <w:p w:rsidR="006B4CEF" w:rsidRPr="0047623A"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Analiza liczby właścicieli nieruchomości, którzy nie zawarli umowy, o której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Wnioski i zalecenia</w:t>
      </w:r>
      <w:r w:rsidR="00035141">
        <w:rPr>
          <w:rFonts w:ascii="Times New Roman" w:eastAsia="Times New Roman" w:hAnsi="Times New Roman" w:cs="Times New Roman"/>
          <w:sz w:val="24"/>
          <w:szCs w:val="24"/>
        </w:rPr>
        <w:t>.</w:t>
      </w: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Wstęp</w:t>
      </w:r>
    </w:p>
    <w:p w:rsidR="003E1D65" w:rsidRPr="00035141" w:rsidRDefault="003E1D65" w:rsidP="00035141">
      <w:pPr>
        <w:jc w:val="both"/>
        <w:rPr>
          <w:rFonts w:ascii="Times New Roman" w:hAnsi="Times New Roman" w:cs="Times New Roman"/>
          <w:sz w:val="24"/>
          <w:szCs w:val="24"/>
        </w:rPr>
      </w:pPr>
      <w:r>
        <w:t xml:space="preserve">     </w:t>
      </w:r>
      <w:r w:rsidRPr="00035141">
        <w:rPr>
          <w:rFonts w:ascii="Times New Roman" w:hAnsi="Times New Roman" w:cs="Times New Roman"/>
          <w:sz w:val="24"/>
          <w:szCs w:val="24"/>
        </w:rPr>
        <w:t>Roczna analiza stanu gospodarki odpadami komunalnymi na terenie Gminy Golczewo, została sporządzona w celu realizacji zobowiązań nałożonych na organ wykonawczy Gminy przez obowiązujące w Polsce prawo w zakresie gospodarki odpadami.</w:t>
      </w:r>
    </w:p>
    <w:p w:rsidR="003E1D65" w:rsidRPr="00035141" w:rsidRDefault="003E1D65" w:rsidP="00035141">
      <w:pPr>
        <w:jc w:val="both"/>
        <w:rPr>
          <w:rFonts w:ascii="Times New Roman" w:hAnsi="Times New Roman" w:cs="Times New Roman"/>
          <w:sz w:val="24"/>
          <w:szCs w:val="24"/>
        </w:rPr>
      </w:pPr>
      <w:r w:rsidRPr="00035141">
        <w:rPr>
          <w:rFonts w:ascii="Times New Roman" w:hAnsi="Times New Roman" w:cs="Times New Roman"/>
          <w:sz w:val="24"/>
          <w:szCs w:val="24"/>
        </w:rPr>
        <w:t>Analiza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biodegradowalnych oraz pozostałości z sortowania odpadów przeznaczonych do składowania odbieranych z terenu gminy. Głównym celem analizy jest dostarczenie niezbędnych informacji dla stworzenia efektywnego systemu gospodarki odpadami komunalnymi. Analizę sporządzono na podstawie art. o art. 3 ust. 2 ustawy z dnia 13 września 1996 r. o utrzymaniu czystości i porządku w gminach (Dz. U. z 201</w:t>
      </w:r>
      <w:r w:rsidR="003E2AA0" w:rsidRPr="00035141">
        <w:rPr>
          <w:rFonts w:ascii="Times New Roman" w:hAnsi="Times New Roman" w:cs="Times New Roman"/>
          <w:sz w:val="24"/>
          <w:szCs w:val="24"/>
        </w:rPr>
        <w:t>8</w:t>
      </w:r>
      <w:r w:rsidRPr="00035141">
        <w:rPr>
          <w:rFonts w:ascii="Times New Roman" w:hAnsi="Times New Roman" w:cs="Times New Roman"/>
          <w:sz w:val="24"/>
          <w:szCs w:val="24"/>
        </w:rPr>
        <w:t xml:space="preserve"> r. poz. </w:t>
      </w:r>
      <w:r w:rsidR="00673DD9" w:rsidRPr="00035141">
        <w:rPr>
          <w:rFonts w:ascii="Times New Roman" w:hAnsi="Times New Roman" w:cs="Times New Roman"/>
          <w:sz w:val="24"/>
          <w:szCs w:val="24"/>
        </w:rPr>
        <w:t>1</w:t>
      </w:r>
      <w:r w:rsidR="003E2AA0" w:rsidRPr="00035141">
        <w:rPr>
          <w:rFonts w:ascii="Times New Roman" w:hAnsi="Times New Roman" w:cs="Times New Roman"/>
          <w:sz w:val="24"/>
          <w:szCs w:val="24"/>
        </w:rPr>
        <w:t>454</w:t>
      </w:r>
      <w:r w:rsidR="00673DD9" w:rsidRPr="00035141">
        <w:rPr>
          <w:rFonts w:ascii="Times New Roman" w:hAnsi="Times New Roman" w:cs="Times New Roman"/>
          <w:sz w:val="24"/>
          <w:szCs w:val="24"/>
        </w:rPr>
        <w:t xml:space="preserve"> z </w:t>
      </w:r>
      <w:proofErr w:type="spellStart"/>
      <w:r w:rsidR="00673DD9" w:rsidRPr="00035141">
        <w:rPr>
          <w:rFonts w:ascii="Times New Roman" w:hAnsi="Times New Roman" w:cs="Times New Roman"/>
          <w:sz w:val="24"/>
          <w:szCs w:val="24"/>
        </w:rPr>
        <w:t>późn</w:t>
      </w:r>
      <w:proofErr w:type="spellEnd"/>
      <w:r w:rsidR="00673DD9" w:rsidRPr="00035141">
        <w:rPr>
          <w:rFonts w:ascii="Times New Roman" w:hAnsi="Times New Roman" w:cs="Times New Roman"/>
          <w:sz w:val="24"/>
          <w:szCs w:val="24"/>
        </w:rPr>
        <w:t>. zm.</w:t>
      </w:r>
      <w:r w:rsidRPr="00035141">
        <w:rPr>
          <w:rFonts w:ascii="Times New Roman" w:hAnsi="Times New Roman" w:cs="Times New Roman"/>
          <w:sz w:val="24"/>
          <w:szCs w:val="24"/>
        </w:rPr>
        <w:t xml:space="preserve">) – powoływanej dalej jako </w:t>
      </w:r>
      <w:proofErr w:type="spellStart"/>
      <w:r w:rsidRPr="00035141">
        <w:rPr>
          <w:rFonts w:ascii="Times New Roman" w:hAnsi="Times New Roman" w:cs="Times New Roman"/>
          <w:sz w:val="24"/>
          <w:szCs w:val="24"/>
        </w:rPr>
        <w:t>u.c.p.g</w:t>
      </w:r>
      <w:proofErr w:type="spellEnd"/>
      <w:r w:rsidRPr="00035141">
        <w:rPr>
          <w:rFonts w:ascii="Times New Roman" w:hAnsi="Times New Roman" w:cs="Times New Roman"/>
          <w:sz w:val="24"/>
          <w:szCs w:val="24"/>
        </w:rPr>
        <w:t>. , gdzie określony został wymagany zakres przedmiotowej analizy.</w:t>
      </w:r>
    </w:p>
    <w:p w:rsidR="006B4CEF" w:rsidRPr="001E7E33" w:rsidRDefault="006B4CEF" w:rsidP="006B4CEF">
      <w:pPr>
        <w:pStyle w:val="Akapitzlist"/>
        <w:numPr>
          <w:ilvl w:val="0"/>
          <w:numId w:val="2"/>
        </w:num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Istniejący system gospodarowania odpadami komunalnymi na terenie gminy Golczewo</w:t>
      </w:r>
      <w:r w:rsidRPr="001E7E33">
        <w:rPr>
          <w:rFonts w:ascii="Times New Roman" w:eastAsia="Times New Roman" w:hAnsi="Times New Roman" w:cs="Times New Roman"/>
          <w:b/>
          <w:sz w:val="24"/>
          <w:szCs w:val="24"/>
        </w:rPr>
        <w:t xml:space="preserve">  </w:t>
      </w:r>
    </w:p>
    <w:p w:rsidR="00662BF2" w:rsidRPr="00662BF2" w:rsidRDefault="00662BF2" w:rsidP="00662BF2">
      <w:pPr>
        <w:spacing w:after="0"/>
        <w:ind w:firstLine="360"/>
        <w:jc w:val="both"/>
        <w:rPr>
          <w:rFonts w:ascii="Times New Roman" w:eastAsia="Times New Roman" w:hAnsi="Times New Roman" w:cs="Times New Roman"/>
          <w:sz w:val="24"/>
          <w:szCs w:val="24"/>
        </w:rPr>
      </w:pPr>
      <w:r w:rsidRPr="00662BF2">
        <w:rPr>
          <w:rFonts w:ascii="Times New Roman" w:eastAsia="Times New Roman" w:hAnsi="Times New Roman" w:cs="Times New Roman"/>
          <w:sz w:val="24"/>
          <w:szCs w:val="24"/>
        </w:rPr>
        <w:t>Znowelizowany system gospodarowania odpadami komunalnymi zgodnie z ustawą z dnia 13 września 1996 r. o utrzymaniu czystości i p</w:t>
      </w:r>
      <w:r w:rsidR="002E78A8">
        <w:rPr>
          <w:rFonts w:ascii="Times New Roman" w:eastAsia="Times New Roman" w:hAnsi="Times New Roman" w:cs="Times New Roman"/>
          <w:sz w:val="24"/>
          <w:szCs w:val="24"/>
        </w:rPr>
        <w:t>orządku w gminach (Dz. U. z 201</w:t>
      </w:r>
      <w:r w:rsidR="003E2AA0">
        <w:rPr>
          <w:rFonts w:ascii="Times New Roman" w:eastAsia="Times New Roman" w:hAnsi="Times New Roman" w:cs="Times New Roman"/>
          <w:sz w:val="24"/>
          <w:szCs w:val="24"/>
        </w:rPr>
        <w:t>8</w:t>
      </w:r>
      <w:r w:rsidRPr="00662BF2">
        <w:rPr>
          <w:rFonts w:ascii="Times New Roman" w:eastAsia="Times New Roman" w:hAnsi="Times New Roman" w:cs="Times New Roman"/>
          <w:sz w:val="24"/>
          <w:szCs w:val="24"/>
        </w:rPr>
        <w:t xml:space="preserve"> r. poz. </w:t>
      </w:r>
      <w:r w:rsidR="002E78A8">
        <w:rPr>
          <w:rFonts w:ascii="Times New Roman" w:eastAsia="Times New Roman" w:hAnsi="Times New Roman" w:cs="Times New Roman"/>
          <w:sz w:val="24"/>
          <w:szCs w:val="24"/>
        </w:rPr>
        <w:t>1</w:t>
      </w:r>
      <w:r w:rsidR="003E2AA0">
        <w:rPr>
          <w:rFonts w:ascii="Times New Roman" w:eastAsia="Times New Roman" w:hAnsi="Times New Roman" w:cs="Times New Roman"/>
          <w:sz w:val="24"/>
          <w:szCs w:val="24"/>
        </w:rPr>
        <w:t>454</w:t>
      </w:r>
      <w:r w:rsidRPr="00662BF2">
        <w:rPr>
          <w:rFonts w:ascii="Times New Roman" w:eastAsia="Times New Roman" w:hAnsi="Times New Roman" w:cs="Times New Roman"/>
          <w:sz w:val="24"/>
          <w:szCs w:val="24"/>
        </w:rPr>
        <w:t xml:space="preserve"> ze zm.) funkcjonuje na terenie </w:t>
      </w:r>
      <w:r>
        <w:rPr>
          <w:rFonts w:ascii="Times New Roman" w:eastAsia="Times New Roman" w:hAnsi="Times New Roman" w:cs="Times New Roman"/>
          <w:sz w:val="24"/>
          <w:szCs w:val="24"/>
        </w:rPr>
        <w:t>Gminy Golczewo</w:t>
      </w:r>
      <w:r w:rsidRPr="00662BF2">
        <w:rPr>
          <w:rFonts w:ascii="Times New Roman" w:eastAsia="Times New Roman" w:hAnsi="Times New Roman" w:cs="Times New Roman"/>
          <w:sz w:val="24"/>
          <w:szCs w:val="24"/>
        </w:rPr>
        <w:t xml:space="preserve"> od 1 lipca 2013 roku.</w:t>
      </w:r>
    </w:p>
    <w:p w:rsidR="006B4CEF" w:rsidRPr="00BB4439" w:rsidRDefault="00662BF2" w:rsidP="00662BF2">
      <w:pPr>
        <w:spacing w:after="0"/>
        <w:ind w:firstLine="360"/>
        <w:jc w:val="both"/>
        <w:rPr>
          <w:rFonts w:ascii="Times New Roman" w:eastAsia="Times New Roman" w:hAnsi="Times New Roman" w:cs="Times New Roman"/>
          <w:sz w:val="24"/>
          <w:szCs w:val="24"/>
        </w:rPr>
      </w:pPr>
      <w:r w:rsidRPr="00662BF2">
        <w:rPr>
          <w:rFonts w:ascii="Times New Roman" w:eastAsia="Times New Roman" w:hAnsi="Times New Roman" w:cs="Times New Roman"/>
          <w:sz w:val="24"/>
          <w:szCs w:val="24"/>
        </w:rPr>
        <w:t>System</w:t>
      </w:r>
      <w:r w:rsidR="000F38B6">
        <w:rPr>
          <w:rFonts w:ascii="Times New Roman" w:eastAsia="Times New Roman" w:hAnsi="Times New Roman" w:cs="Times New Roman"/>
          <w:sz w:val="24"/>
          <w:szCs w:val="24"/>
        </w:rPr>
        <w:t>em</w:t>
      </w:r>
      <w:r w:rsidRPr="00662BF2">
        <w:rPr>
          <w:rFonts w:ascii="Times New Roman" w:eastAsia="Times New Roman" w:hAnsi="Times New Roman" w:cs="Times New Roman"/>
          <w:sz w:val="24"/>
          <w:szCs w:val="24"/>
        </w:rPr>
        <w:t xml:space="preserve"> objęte zostały nieruchomości zamieszkałe</w:t>
      </w:r>
      <w:r>
        <w:rPr>
          <w:rFonts w:ascii="Times New Roman" w:eastAsia="Times New Roman" w:hAnsi="Times New Roman" w:cs="Times New Roman"/>
          <w:sz w:val="24"/>
          <w:szCs w:val="24"/>
        </w:rPr>
        <w:t>, niezamieszkałe oraz domki letniskowe i inne nieruchomości wykorzystywane</w:t>
      </w:r>
      <w:r w:rsidRPr="00662BF2">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 cele rekreacyjno-wypoczynkowe </w:t>
      </w:r>
      <w:r w:rsidRPr="00662BF2">
        <w:rPr>
          <w:rFonts w:ascii="Times New Roman" w:eastAsia="Times New Roman" w:hAnsi="Times New Roman" w:cs="Times New Roman"/>
          <w:sz w:val="24"/>
          <w:szCs w:val="24"/>
        </w:rPr>
        <w:t>(art. 6j ust. 3b ustawy</w:t>
      </w:r>
      <w:r w:rsidR="000F38B6">
        <w:rPr>
          <w:rFonts w:ascii="Times New Roman" w:eastAsia="Times New Roman" w:hAnsi="Times New Roman" w:cs="Times New Roman"/>
          <w:sz w:val="24"/>
          <w:szCs w:val="24"/>
        </w:rPr>
        <w:t>)</w:t>
      </w:r>
      <w:r w:rsidRPr="00662BF2">
        <w:rPr>
          <w:rFonts w:ascii="Times New Roman" w:eastAsia="Times New Roman" w:hAnsi="Times New Roman" w:cs="Times New Roman"/>
          <w:sz w:val="24"/>
          <w:szCs w:val="24"/>
        </w:rPr>
        <w:t>. Oznacza to, że Gmina jest odpowiedzialna za wszystkie powstające na jej terenie odpady komunalne.</w:t>
      </w:r>
    </w:p>
    <w:p w:rsidR="006B4CEF" w:rsidRDefault="006B4CEF" w:rsidP="006B4CEF">
      <w:pPr>
        <w:spacing w:after="0"/>
        <w:ind w:firstLine="360"/>
        <w:jc w:val="both"/>
        <w:rPr>
          <w:rFonts w:ascii="Times New Roman" w:eastAsia="Times New Roman" w:hAnsi="Times New Roman" w:cs="Times New Roman"/>
          <w:sz w:val="24"/>
          <w:szCs w:val="24"/>
        </w:rPr>
      </w:pPr>
      <w:r w:rsidRPr="003720C3">
        <w:rPr>
          <w:rFonts w:ascii="Times New Roman" w:eastAsia="Times New Roman" w:hAnsi="Times New Roman" w:cs="Times New Roman"/>
          <w:sz w:val="24"/>
          <w:szCs w:val="24"/>
        </w:rPr>
        <w:t>W 201</w:t>
      </w:r>
      <w:r w:rsidR="003E2AA0">
        <w:rPr>
          <w:rFonts w:ascii="Times New Roman" w:eastAsia="Times New Roman" w:hAnsi="Times New Roman" w:cs="Times New Roman"/>
          <w:sz w:val="24"/>
          <w:szCs w:val="24"/>
        </w:rPr>
        <w:t>8</w:t>
      </w:r>
      <w:r w:rsidRPr="003720C3">
        <w:rPr>
          <w:rFonts w:ascii="Times New Roman" w:eastAsia="Times New Roman" w:hAnsi="Times New Roman" w:cs="Times New Roman"/>
          <w:sz w:val="24"/>
          <w:szCs w:val="24"/>
        </w:rPr>
        <w:t xml:space="preserve"> r. odpady komunalne z terenu </w:t>
      </w:r>
      <w:r w:rsidR="00662BF2">
        <w:rPr>
          <w:rFonts w:ascii="Times New Roman" w:eastAsia="Times New Roman" w:hAnsi="Times New Roman" w:cs="Times New Roman"/>
          <w:sz w:val="24"/>
          <w:szCs w:val="24"/>
        </w:rPr>
        <w:t>G</w:t>
      </w:r>
      <w:r w:rsidRPr="003720C3">
        <w:rPr>
          <w:rFonts w:ascii="Times New Roman" w:eastAsia="Times New Roman" w:hAnsi="Times New Roman" w:cs="Times New Roman"/>
          <w:sz w:val="24"/>
          <w:szCs w:val="24"/>
        </w:rPr>
        <w:t xml:space="preserve">miny odbierane były przez firmę </w:t>
      </w:r>
      <w:r>
        <w:rPr>
          <w:rFonts w:ascii="Times New Roman" w:eastAsia="Times New Roman" w:hAnsi="Times New Roman" w:cs="Times New Roman"/>
          <w:sz w:val="24"/>
          <w:szCs w:val="24"/>
        </w:rPr>
        <w:t>PGK Kamień Pomorski</w:t>
      </w:r>
      <w:r w:rsidRPr="003720C3">
        <w:rPr>
          <w:rFonts w:ascii="Times New Roman" w:eastAsia="Times New Roman" w:hAnsi="Times New Roman" w:cs="Times New Roman"/>
          <w:sz w:val="24"/>
          <w:szCs w:val="24"/>
        </w:rPr>
        <w:t xml:space="preserve"> Sp. z o.o., </w:t>
      </w:r>
      <w:r>
        <w:rPr>
          <w:rFonts w:ascii="Times New Roman" w:eastAsia="Times New Roman" w:hAnsi="Times New Roman" w:cs="Times New Roman"/>
          <w:sz w:val="24"/>
          <w:szCs w:val="24"/>
        </w:rPr>
        <w:t>72-400 Kamień Pomorski</w:t>
      </w:r>
      <w:r w:rsidRPr="003720C3">
        <w:rPr>
          <w:rFonts w:ascii="Times New Roman" w:eastAsia="Times New Roman" w:hAnsi="Times New Roman" w:cs="Times New Roman"/>
          <w:sz w:val="24"/>
          <w:szCs w:val="24"/>
        </w:rPr>
        <w:t xml:space="preserve">, ul. </w:t>
      </w:r>
      <w:r>
        <w:rPr>
          <w:rFonts w:ascii="Times New Roman" w:eastAsia="Times New Roman" w:hAnsi="Times New Roman" w:cs="Times New Roman"/>
          <w:sz w:val="24"/>
          <w:szCs w:val="24"/>
        </w:rPr>
        <w:t>Szczecińska 2</w:t>
      </w:r>
      <w:r w:rsidRPr="003720C3">
        <w:rPr>
          <w:rFonts w:ascii="Times New Roman" w:eastAsia="Times New Roman" w:hAnsi="Times New Roman" w:cs="Times New Roman"/>
          <w:sz w:val="24"/>
          <w:szCs w:val="24"/>
        </w:rPr>
        <w:t>, która została wyłoniona w drodze przetargu</w:t>
      </w:r>
      <w:r w:rsidR="00662BF2">
        <w:rPr>
          <w:rFonts w:ascii="Times New Roman" w:eastAsia="Times New Roman" w:hAnsi="Times New Roman" w:cs="Times New Roman"/>
          <w:sz w:val="24"/>
          <w:szCs w:val="24"/>
        </w:rPr>
        <w:t>.</w:t>
      </w:r>
      <w:r w:rsidRPr="00372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ramach systemu gospodarki odpadami komunalnymi, bezpośrednio z nieruchomości odbierane były następujące odpady: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 xml:space="preserve">odpady zmieszane, </w:t>
      </w:r>
    </w:p>
    <w:p w:rsidR="006B4CEF" w:rsidRPr="00C866BD"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frakcja sucha (plastik, opakowania wielomateriałowe, metale) – worek żółty,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papier i tektura – worek niebieski,</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szkło – worek zielony,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odpady biodegradowalne i zielone – worek brązowy.</w:t>
      </w:r>
    </w:p>
    <w:p w:rsidR="006B4CEF" w:rsidRDefault="006B4CEF" w:rsidP="006B4CEF">
      <w:pPr>
        <w:pStyle w:val="Akapitzlist"/>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celu wspomożenia selektywnej zbiórki na terenie całej gminy usytuowane są pojemniki do segregacji, zwane popularnie „dzwonami”. Mają one przede wszystkim ułatwić mieszkańcom naszej gminy segregację odpadów komunalnych, tym samym przyczynić się do zwiększenia ilości odpadów selektywnie zbieranych. </w:t>
      </w:r>
    </w:p>
    <w:p w:rsidR="006B4CEF" w:rsidRDefault="006B4CEF" w:rsidP="006B4CEF">
      <w:pPr>
        <w:pStyle w:val="Akapitzli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Odbiór odpadów komunalnych odbywa się zgodnie z harmonogramem, który jest udostępniony na stronie golczewo.pl z następującą częstotliwością:</w:t>
      </w:r>
    </w:p>
    <w:p w:rsidR="006B4CEF" w:rsidRDefault="006B4CEF" w:rsidP="006B4CEF">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zmieszane – jeden raz na dwa tygodnie od osób indywidualnych i jeden raz na tydzień ze wspólnot i spółdzielni,</w:t>
      </w:r>
    </w:p>
    <w:p w:rsidR="00D028AA" w:rsidRPr="00D028AA" w:rsidRDefault="006B4CEF" w:rsidP="00D028AA">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segregowane</w:t>
      </w:r>
      <w:r w:rsidR="00D028AA">
        <w:rPr>
          <w:rFonts w:ascii="Times New Roman" w:eastAsia="Times New Roman" w:hAnsi="Times New Roman" w:cs="Times New Roman"/>
          <w:sz w:val="24"/>
          <w:szCs w:val="24"/>
        </w:rPr>
        <w:t xml:space="preserve"> z tworzyw sztucznych – jeden raz w miesiącu od osób indywidualnych i </w:t>
      </w:r>
      <w:r w:rsidR="00D028AA" w:rsidRPr="00D028AA">
        <w:rPr>
          <w:rFonts w:ascii="Times New Roman" w:eastAsia="Times New Roman" w:hAnsi="Times New Roman" w:cs="Times New Roman"/>
          <w:sz w:val="24"/>
          <w:szCs w:val="24"/>
        </w:rPr>
        <w:t>jeden raz na tydzień ze wspólnot i spółdzielni,</w:t>
      </w:r>
    </w:p>
    <w:p w:rsidR="00D028AA" w:rsidRPr="00D028AA" w:rsidRDefault="00D028AA" w:rsidP="00D028AA">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segregowane z papieru i tektury – jeden raz w miesiącu od osób indywidualnych i </w:t>
      </w:r>
      <w:r w:rsidRPr="00D028AA">
        <w:rPr>
          <w:rFonts w:ascii="Times New Roman" w:eastAsia="Times New Roman" w:hAnsi="Times New Roman" w:cs="Times New Roman"/>
          <w:sz w:val="24"/>
          <w:szCs w:val="24"/>
        </w:rPr>
        <w:t xml:space="preserve">jeden raz na </w:t>
      </w:r>
      <w:r>
        <w:rPr>
          <w:rFonts w:ascii="Times New Roman" w:eastAsia="Times New Roman" w:hAnsi="Times New Roman" w:cs="Times New Roman"/>
          <w:sz w:val="24"/>
          <w:szCs w:val="24"/>
        </w:rPr>
        <w:t>dwa tygodnie</w:t>
      </w:r>
      <w:r w:rsidRPr="00D028AA">
        <w:rPr>
          <w:rFonts w:ascii="Times New Roman" w:eastAsia="Times New Roman" w:hAnsi="Times New Roman" w:cs="Times New Roman"/>
          <w:sz w:val="24"/>
          <w:szCs w:val="24"/>
        </w:rPr>
        <w:t xml:space="preserve"> ze wspólnot i spółdzielni,</w:t>
      </w:r>
    </w:p>
    <w:p w:rsidR="00D028AA" w:rsidRPr="00D028AA" w:rsidRDefault="00D028AA" w:rsidP="00D028AA">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segregowane ze szkła – jeden raz w miesiącu od osób indywidualnych i </w:t>
      </w:r>
      <w:r w:rsidRPr="00D028AA">
        <w:rPr>
          <w:rFonts w:ascii="Times New Roman" w:eastAsia="Times New Roman" w:hAnsi="Times New Roman" w:cs="Times New Roman"/>
          <w:sz w:val="24"/>
          <w:szCs w:val="24"/>
        </w:rPr>
        <w:t xml:space="preserve">jeden raz na </w:t>
      </w:r>
      <w:r>
        <w:rPr>
          <w:rFonts w:ascii="Times New Roman" w:eastAsia="Times New Roman" w:hAnsi="Times New Roman" w:cs="Times New Roman"/>
          <w:sz w:val="24"/>
          <w:szCs w:val="24"/>
        </w:rPr>
        <w:t>dwa tygodnie</w:t>
      </w:r>
      <w:r w:rsidRPr="00D028AA">
        <w:rPr>
          <w:rFonts w:ascii="Times New Roman" w:eastAsia="Times New Roman" w:hAnsi="Times New Roman" w:cs="Times New Roman"/>
          <w:sz w:val="24"/>
          <w:szCs w:val="24"/>
        </w:rPr>
        <w:t xml:space="preserve"> ze wspólnot i spółdzielni,</w:t>
      </w:r>
    </w:p>
    <w:p w:rsidR="006B4CEF" w:rsidRDefault="006B4CEF" w:rsidP="006B4CEF">
      <w:pPr>
        <w:pStyle w:val="Akapitzlist"/>
        <w:numPr>
          <w:ilvl w:val="0"/>
          <w:numId w:val="5"/>
        </w:num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biodegradowalne i zielone – dwa razy w miesiącu od osób indywidualnych </w:t>
      </w:r>
      <w:r>
        <w:rPr>
          <w:rFonts w:ascii="Times New Roman" w:eastAsia="Times New Roman" w:hAnsi="Times New Roman" w:cs="Times New Roman"/>
          <w:sz w:val="24"/>
          <w:szCs w:val="24"/>
        </w:rPr>
        <w:br/>
        <w:t>i jeden raz na tydzień ze wspólnot i spółdzielni.</w:t>
      </w:r>
    </w:p>
    <w:p w:rsidR="006B4CEF" w:rsidRDefault="006B4CEF"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Jednocześnie dwa razy w roku, w okresie wiosennym i jesiennym, organizowana jest zbiórka odpadów wielkogabarytowych, zużytego sprzętu elektrycznego i elektronicznego, zużytych opon i stolarki okiennej. Na terenie gminy został uruchomiony punkt selektywnej zbiórki odpadami komunalnymi (PSZOK), który znajduje się na terenie Zakładu Usług Publicznych w Golczewie, ul. Krótka 4. PSZOK czynny jest w każdą środę w godz. od 8:00 do 14:00. Można w nim oddać następujące rodzaje odpadów: budowlane i remontowe,  wielkogabarytowe, zużyty sprzęt elektryczny i elektroniczny, zużyte opony, zużyte świetlówki i baterie a także papier, </w:t>
      </w:r>
      <w:r w:rsidR="00322D13">
        <w:rPr>
          <w:rFonts w:ascii="Times New Roman" w:eastAsia="Times New Roman" w:hAnsi="Times New Roman" w:cs="Times New Roman"/>
          <w:sz w:val="24"/>
          <w:szCs w:val="24"/>
        </w:rPr>
        <w:t>tworzywa sztuczne i metale, szkło</w:t>
      </w:r>
      <w:bookmarkStart w:id="0" w:name="_GoBack"/>
      <w:bookmarkEnd w:id="0"/>
      <w:r>
        <w:rPr>
          <w:rFonts w:ascii="Times New Roman" w:eastAsia="Times New Roman" w:hAnsi="Times New Roman" w:cs="Times New Roman"/>
          <w:sz w:val="24"/>
          <w:szCs w:val="24"/>
        </w:rPr>
        <w:t xml:space="preserve"> </w:t>
      </w:r>
      <w:r w:rsidR="00322D13">
        <w:rPr>
          <w:rFonts w:ascii="Times New Roman" w:eastAsia="Times New Roman" w:hAnsi="Times New Roman" w:cs="Times New Roman"/>
          <w:sz w:val="24"/>
          <w:szCs w:val="24"/>
        </w:rPr>
        <w:t>oraz</w:t>
      </w:r>
      <w:r>
        <w:rPr>
          <w:rFonts w:ascii="Times New Roman" w:eastAsia="Times New Roman" w:hAnsi="Times New Roman" w:cs="Times New Roman"/>
          <w:sz w:val="24"/>
          <w:szCs w:val="24"/>
        </w:rPr>
        <w:t xml:space="preserve"> </w:t>
      </w:r>
      <w:r w:rsidR="00322D13">
        <w:rPr>
          <w:rFonts w:ascii="Times New Roman" w:eastAsia="Times New Roman" w:hAnsi="Times New Roman" w:cs="Times New Roman"/>
          <w:sz w:val="24"/>
          <w:szCs w:val="24"/>
        </w:rPr>
        <w:t>odpady biodegradowalne</w:t>
      </w:r>
      <w:r>
        <w:rPr>
          <w:rFonts w:ascii="Times New Roman" w:eastAsia="Times New Roman" w:hAnsi="Times New Roman" w:cs="Times New Roman"/>
          <w:sz w:val="24"/>
          <w:szCs w:val="24"/>
        </w:rPr>
        <w:t>. Jednocześnie na terenie gminy, np. w Urzędzie Miejskim, w biurze Gospodarki Odpadami, w szkołach i Gminnym Ośrodku Kultury i Sportu, są usytuowane pojemniki na zużyte baterie.</w:t>
      </w:r>
    </w:p>
    <w:p w:rsidR="006B4CEF" w:rsidRPr="00023C4B" w:rsidRDefault="006B4CEF" w:rsidP="006B4CEF">
      <w:pPr>
        <w:pStyle w:val="Akapitzlist"/>
        <w:numPr>
          <w:ilvl w:val="0"/>
          <w:numId w:val="2"/>
        </w:numPr>
        <w:jc w:val="both"/>
        <w:rPr>
          <w:rFonts w:ascii="Times New Roman" w:eastAsia="Times New Roman" w:hAnsi="Times New Roman" w:cs="Times New Roman"/>
          <w:b/>
          <w:sz w:val="24"/>
          <w:szCs w:val="24"/>
        </w:rPr>
      </w:pPr>
      <w:r w:rsidRPr="00023C4B">
        <w:rPr>
          <w:rFonts w:ascii="Times New Roman" w:eastAsia="Times New Roman" w:hAnsi="Times New Roman" w:cs="Times New Roman"/>
          <w:b/>
          <w:sz w:val="24"/>
          <w:szCs w:val="24"/>
        </w:rPr>
        <w:t>Stawki za odbiór i zagospodarowanie odpadów komunalnych</w:t>
      </w:r>
    </w:p>
    <w:p w:rsidR="006B4CEF" w:rsidRPr="008835B1" w:rsidRDefault="006B4CEF" w:rsidP="006B4CEF">
      <w:pPr>
        <w:pStyle w:val="Akapitzlist"/>
        <w:ind w:left="0"/>
        <w:jc w:val="both"/>
        <w:rPr>
          <w:rFonts w:ascii="Times New Roman" w:eastAsia="Times New Roman" w:hAnsi="Times New Roman" w:cs="Times New Roman"/>
          <w:b/>
          <w:sz w:val="24"/>
          <w:szCs w:val="24"/>
        </w:rPr>
      </w:pPr>
    </w:p>
    <w:p w:rsidR="006B4CEF" w:rsidRPr="00502BB7" w:rsidRDefault="006B4CEF" w:rsidP="006B4CEF">
      <w:pPr>
        <w:pStyle w:val="Akapitzlist"/>
        <w:ind w:left="0"/>
        <w:rPr>
          <w:rFonts w:ascii="Times New Roman" w:eastAsia="Times New Roman" w:hAnsi="Times New Roman" w:cs="Times New Roman"/>
          <w:b/>
          <w:sz w:val="24"/>
          <w:szCs w:val="24"/>
          <w:u w:val="single"/>
        </w:rPr>
      </w:pPr>
      <w:r w:rsidRPr="00502BB7">
        <w:rPr>
          <w:rFonts w:ascii="Times New Roman" w:eastAsia="Times New Roman" w:hAnsi="Times New Roman" w:cs="Times New Roman"/>
          <w:b/>
          <w:sz w:val="24"/>
          <w:szCs w:val="24"/>
          <w:u w:val="single"/>
        </w:rPr>
        <w:t>Stawki za odbiór odpadów z nieruchomości zamieszkałych:</w:t>
      </w:r>
    </w:p>
    <w:p w:rsidR="006B4CEF" w:rsidRPr="00502BB7" w:rsidRDefault="006B4CEF" w:rsidP="006B4CEF">
      <w:pPr>
        <w:pStyle w:val="Akapitzlist"/>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Stawka opłaty za gospoda</w:t>
      </w:r>
      <w:r>
        <w:rPr>
          <w:rFonts w:ascii="Times New Roman" w:eastAsia="Times New Roman" w:hAnsi="Times New Roman" w:cs="Times New Roman"/>
          <w:sz w:val="24"/>
          <w:szCs w:val="24"/>
        </w:rPr>
        <w:t>rowanie odpadami komunalnymi</w:t>
      </w:r>
      <w:r w:rsidR="003E2AA0">
        <w:rPr>
          <w:rFonts w:ascii="Times New Roman" w:eastAsia="Times New Roman" w:hAnsi="Times New Roman" w:cs="Times New Roman"/>
          <w:sz w:val="24"/>
          <w:szCs w:val="24"/>
        </w:rPr>
        <w:t xml:space="preserve"> w 2018 r.</w:t>
      </w:r>
      <w:r>
        <w:rPr>
          <w:rFonts w:ascii="Times New Roman" w:eastAsia="Times New Roman" w:hAnsi="Times New Roman" w:cs="Times New Roman"/>
          <w:sz w:val="24"/>
          <w:szCs w:val="24"/>
        </w:rPr>
        <w:t xml:space="preserve"> dla nieruchomości zamieszkałych od osoby </w:t>
      </w:r>
      <w:r w:rsidRPr="00502BB7">
        <w:rPr>
          <w:rFonts w:ascii="Times New Roman" w:eastAsia="Times New Roman" w:hAnsi="Times New Roman" w:cs="Times New Roman"/>
          <w:sz w:val="24"/>
          <w:szCs w:val="24"/>
        </w:rPr>
        <w:t>wynosi</w:t>
      </w:r>
      <w:r w:rsidR="00D028AA">
        <w:rPr>
          <w:rFonts w:ascii="Times New Roman" w:eastAsia="Times New Roman" w:hAnsi="Times New Roman" w:cs="Times New Roman"/>
          <w:sz w:val="24"/>
          <w:szCs w:val="24"/>
        </w:rPr>
        <w:t>ła</w:t>
      </w:r>
      <w:r w:rsidRPr="00502BB7">
        <w:rPr>
          <w:rFonts w:ascii="Times New Roman" w:eastAsia="Times New Roman" w:hAnsi="Times New Roman" w:cs="Times New Roman"/>
          <w:sz w:val="24"/>
          <w:szCs w:val="24"/>
        </w:rPr>
        <w:t>:</w:t>
      </w:r>
    </w:p>
    <w:p w:rsidR="006B4CEF" w:rsidRPr="00502BB7" w:rsidRDefault="006B4CEF" w:rsidP="006B4CEF">
      <w:pPr>
        <w:pStyle w:val="Akapitzlist"/>
        <w:numPr>
          <w:ilvl w:val="0"/>
          <w:numId w:val="7"/>
        </w:numPr>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Odpady oddawane w sposób selektywny – </w:t>
      </w:r>
      <w:r>
        <w:rPr>
          <w:rFonts w:ascii="Times New Roman" w:eastAsia="Times New Roman" w:hAnsi="Times New Roman" w:cs="Times New Roman"/>
          <w:sz w:val="24"/>
          <w:szCs w:val="24"/>
        </w:rPr>
        <w:t>9,00</w:t>
      </w:r>
      <w:r w:rsidRPr="00502BB7">
        <w:rPr>
          <w:rFonts w:ascii="Times New Roman" w:eastAsia="Times New Roman" w:hAnsi="Times New Roman" w:cs="Times New Roman"/>
          <w:sz w:val="24"/>
          <w:szCs w:val="24"/>
        </w:rPr>
        <w:t xml:space="preserve"> zł/m-c</w:t>
      </w:r>
    </w:p>
    <w:p w:rsidR="006B4CEF" w:rsidRPr="00502BB7" w:rsidRDefault="006B4CEF" w:rsidP="006B4CEF">
      <w:pPr>
        <w:pStyle w:val="Akapitzlist"/>
        <w:numPr>
          <w:ilvl w:val="0"/>
          <w:numId w:val="7"/>
        </w:numPr>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Odpady oddawane w sposób nieselektywny – </w:t>
      </w:r>
      <w:r>
        <w:rPr>
          <w:rFonts w:ascii="Times New Roman" w:eastAsia="Times New Roman" w:hAnsi="Times New Roman" w:cs="Times New Roman"/>
          <w:sz w:val="24"/>
          <w:szCs w:val="24"/>
        </w:rPr>
        <w:t>18,00</w:t>
      </w:r>
      <w:r w:rsidRPr="00502BB7">
        <w:rPr>
          <w:rFonts w:ascii="Times New Roman" w:eastAsia="Times New Roman" w:hAnsi="Times New Roman" w:cs="Times New Roman"/>
          <w:sz w:val="24"/>
          <w:szCs w:val="24"/>
        </w:rPr>
        <w:t xml:space="preserve"> zł/m-c</w:t>
      </w:r>
    </w:p>
    <w:p w:rsidR="006B4CEF" w:rsidRPr="00502BB7" w:rsidRDefault="006B4CEF" w:rsidP="006B4CEF">
      <w:pPr>
        <w:pStyle w:val="Akapitzlist"/>
        <w:rPr>
          <w:rFonts w:ascii="Times New Roman" w:eastAsia="Times New Roman" w:hAnsi="Times New Roman" w:cs="Times New Roman"/>
          <w:sz w:val="24"/>
          <w:szCs w:val="24"/>
        </w:rPr>
      </w:pPr>
    </w:p>
    <w:p w:rsidR="006B4CEF" w:rsidRPr="00502BB7" w:rsidRDefault="006B4CEF" w:rsidP="006B4CEF">
      <w:pPr>
        <w:pStyle w:val="Akapitzlist"/>
        <w:rPr>
          <w:rFonts w:ascii="Times New Roman" w:eastAsia="Times New Roman" w:hAnsi="Times New Roman" w:cs="Times New Roman"/>
          <w:b/>
          <w:sz w:val="24"/>
          <w:szCs w:val="24"/>
          <w:u w:val="single"/>
        </w:rPr>
      </w:pPr>
      <w:r w:rsidRPr="00502BB7">
        <w:rPr>
          <w:rFonts w:ascii="Times New Roman" w:eastAsia="Times New Roman" w:hAnsi="Times New Roman" w:cs="Times New Roman"/>
          <w:b/>
          <w:sz w:val="24"/>
          <w:szCs w:val="24"/>
          <w:u w:val="single"/>
        </w:rPr>
        <w:t>Stawki za odbiór odpadów komunalnych z nieruchomości niezamieszkałych:</w:t>
      </w:r>
    </w:p>
    <w:p w:rsidR="006B4CEF" w:rsidRPr="00502BB7" w:rsidRDefault="006B4CEF" w:rsidP="006B4CEF">
      <w:pPr>
        <w:pStyle w:val="Akapitzlist"/>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Stawki opłaty za pojemnik </w:t>
      </w:r>
      <w:r w:rsidR="003E2AA0">
        <w:rPr>
          <w:rFonts w:ascii="Times New Roman" w:eastAsia="Times New Roman" w:hAnsi="Times New Roman" w:cs="Times New Roman"/>
          <w:sz w:val="24"/>
          <w:szCs w:val="24"/>
        </w:rPr>
        <w:t xml:space="preserve">w 2018 r. </w:t>
      </w:r>
      <w:r w:rsidRPr="00502BB7">
        <w:rPr>
          <w:rFonts w:ascii="Times New Roman" w:eastAsia="Times New Roman" w:hAnsi="Times New Roman" w:cs="Times New Roman"/>
          <w:sz w:val="24"/>
          <w:szCs w:val="24"/>
        </w:rPr>
        <w:t>dla nieruchomości niezamieszkałych (pełniących inną funkcję niż mieszkalna np. szkoły, sklepy, zakłady pracy, punkty gastronomiczne  itp.):</w:t>
      </w:r>
    </w:p>
    <w:p w:rsidR="006B4CEF" w:rsidRPr="00502BB7" w:rsidRDefault="006B4CEF" w:rsidP="006B4CEF">
      <w:pPr>
        <w:pStyle w:val="Akapitzlist"/>
        <w:numPr>
          <w:ilvl w:val="0"/>
          <w:numId w:val="8"/>
        </w:numPr>
        <w:jc w:val="both"/>
        <w:rPr>
          <w:rFonts w:ascii="Times New Roman" w:eastAsia="Times New Roman" w:hAnsi="Times New Roman" w:cs="Times New Roman"/>
          <w:sz w:val="24"/>
          <w:szCs w:val="24"/>
          <w:u w:val="single"/>
        </w:rPr>
      </w:pPr>
      <w:r w:rsidRPr="00502BB7">
        <w:rPr>
          <w:rFonts w:ascii="Times New Roman" w:eastAsia="Times New Roman" w:hAnsi="Times New Roman" w:cs="Times New Roman"/>
          <w:sz w:val="24"/>
          <w:szCs w:val="24"/>
          <w:u w:val="single"/>
        </w:rPr>
        <w:t>na których odpady zbierane są w sposób selektywny:</w:t>
      </w:r>
    </w:p>
    <w:p w:rsidR="006B4CEF" w:rsidRDefault="006B4CEF" w:rsidP="006B4CEF">
      <w:pPr>
        <w:pStyle w:val="Akapitzli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pojemnik o pojemności      60 l     -       7,00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pojemności    120 l      –    1</w:t>
      </w:r>
      <w:r>
        <w:rPr>
          <w:rFonts w:ascii="Times New Roman" w:eastAsia="Times New Roman" w:hAnsi="Times New Roman" w:cs="Times New Roman"/>
          <w:sz w:val="24"/>
          <w:szCs w:val="24"/>
        </w:rPr>
        <w:t>4,00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pojemnik o pojemności    240 l      –    </w:t>
      </w:r>
      <w:r>
        <w:rPr>
          <w:rFonts w:ascii="Times New Roman" w:eastAsia="Times New Roman" w:hAnsi="Times New Roman" w:cs="Times New Roman"/>
          <w:sz w:val="24"/>
          <w:szCs w:val="24"/>
        </w:rPr>
        <w:t>26,00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pojemności    1100 l    -    1</w:t>
      </w:r>
      <w:r>
        <w:rPr>
          <w:rFonts w:ascii="Times New Roman" w:eastAsia="Times New Roman" w:hAnsi="Times New Roman" w:cs="Times New Roman"/>
          <w:sz w:val="24"/>
          <w:szCs w:val="24"/>
        </w:rPr>
        <w:t>12,00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p>
    <w:p w:rsidR="006B4CEF" w:rsidRPr="00502BB7" w:rsidRDefault="006B4CEF" w:rsidP="006B4CEF">
      <w:pPr>
        <w:pStyle w:val="Akapitzlist"/>
        <w:numPr>
          <w:ilvl w:val="0"/>
          <w:numId w:val="8"/>
        </w:numPr>
        <w:jc w:val="both"/>
        <w:rPr>
          <w:rFonts w:ascii="Times New Roman" w:eastAsia="Times New Roman" w:hAnsi="Times New Roman" w:cs="Times New Roman"/>
          <w:sz w:val="24"/>
          <w:szCs w:val="24"/>
          <w:u w:val="single"/>
        </w:rPr>
      </w:pPr>
      <w:r w:rsidRPr="00502BB7">
        <w:rPr>
          <w:rFonts w:ascii="Times New Roman" w:eastAsia="Times New Roman" w:hAnsi="Times New Roman" w:cs="Times New Roman"/>
          <w:sz w:val="24"/>
          <w:szCs w:val="24"/>
          <w:u w:val="single"/>
        </w:rPr>
        <w:t>na których odpady zbierane są w sposób nieselektywny:</w:t>
      </w:r>
    </w:p>
    <w:p w:rsidR="006B4CEF" w:rsidRDefault="006B4CEF" w:rsidP="006B4CEF">
      <w:pPr>
        <w:pStyle w:val="Akapitzli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pojemnik o pojemności      60l       -       9,00 zł </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lastRenderedPageBreak/>
        <w:t xml:space="preserve">pojemnik o </w:t>
      </w:r>
      <w:r>
        <w:rPr>
          <w:rFonts w:ascii="Times New Roman" w:eastAsia="Times New Roman" w:hAnsi="Times New Roman" w:cs="Times New Roman"/>
          <w:sz w:val="24"/>
          <w:szCs w:val="24"/>
        </w:rPr>
        <w:t>pojemności    120 l      –     19,00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w:t>
      </w:r>
      <w:r>
        <w:rPr>
          <w:rFonts w:ascii="Times New Roman" w:eastAsia="Times New Roman" w:hAnsi="Times New Roman" w:cs="Times New Roman"/>
          <w:sz w:val="24"/>
          <w:szCs w:val="24"/>
        </w:rPr>
        <w:t>ojemności    240 l      –     34,00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w:t>
      </w:r>
      <w:r>
        <w:rPr>
          <w:rFonts w:ascii="Times New Roman" w:eastAsia="Times New Roman" w:hAnsi="Times New Roman" w:cs="Times New Roman"/>
          <w:sz w:val="24"/>
          <w:szCs w:val="24"/>
        </w:rPr>
        <w:t>jemności    1100 l    -     145,00</w:t>
      </w:r>
      <w:r w:rsidRPr="00502BB7">
        <w:rPr>
          <w:rFonts w:ascii="Times New Roman" w:eastAsia="Times New Roman" w:hAnsi="Times New Roman" w:cs="Times New Roman"/>
          <w:sz w:val="24"/>
          <w:szCs w:val="24"/>
        </w:rPr>
        <w:t xml:space="preserve"> zł</w:t>
      </w:r>
    </w:p>
    <w:p w:rsidR="006B4CEF" w:rsidRDefault="006B4CEF" w:rsidP="006B4CEF">
      <w:pPr>
        <w:pStyle w:val="Akapitzlist"/>
        <w:ind w:left="0"/>
        <w:jc w:val="both"/>
        <w:rPr>
          <w:rFonts w:ascii="Times New Roman" w:eastAsia="Times New Roman" w:hAnsi="Times New Roman" w:cs="Times New Roman"/>
          <w:sz w:val="24"/>
          <w:szCs w:val="24"/>
        </w:rPr>
      </w:pPr>
    </w:p>
    <w:p w:rsidR="006B4CEF" w:rsidRDefault="006B4CEF" w:rsidP="006B4CEF">
      <w:pPr>
        <w:pStyle w:val="Akapitzlist"/>
        <w:ind w:left="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Ryczałtowa stawka</w:t>
      </w:r>
      <w:r w:rsidRPr="00A32290">
        <w:rPr>
          <w:rFonts w:ascii="Times New Roman" w:eastAsia="Times New Roman" w:hAnsi="Times New Roman" w:cs="Times New Roman"/>
          <w:b/>
          <w:sz w:val="24"/>
          <w:szCs w:val="24"/>
          <w:u w:val="single"/>
        </w:rPr>
        <w:t xml:space="preserve"> opłaty za gospodarowanie odpadami komunalnymi za rok dla nieruchomości, na których znajdują się domki letniskowe lub innych nieruchomości wykorzystywanych na cele rekreacyjno-wypoczynkowe, wykorzystywanych jedynie przez część roku</w:t>
      </w:r>
    </w:p>
    <w:p w:rsidR="006B4CEF" w:rsidRDefault="006B4CEF" w:rsidP="006B4CEF">
      <w:pPr>
        <w:pStyle w:val="Akapitzlist"/>
        <w:ind w:left="0"/>
        <w:jc w:val="center"/>
        <w:rPr>
          <w:rFonts w:ascii="Times New Roman" w:eastAsia="Times New Roman" w:hAnsi="Times New Roman" w:cs="Times New Roman"/>
          <w:b/>
          <w:sz w:val="24"/>
          <w:szCs w:val="24"/>
          <w:u w:val="single"/>
        </w:rPr>
      </w:pPr>
    </w:p>
    <w:p w:rsidR="006B4CEF" w:rsidRDefault="006B4CEF" w:rsidP="006B4CEF">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oddawane w sposób selektywny – 112,00/rok</w:t>
      </w:r>
    </w:p>
    <w:p w:rsidR="006B4CEF" w:rsidRDefault="006B4CEF" w:rsidP="006B4CEF">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oddawane w sposób nieselektywny – 152,00/rok </w:t>
      </w:r>
    </w:p>
    <w:p w:rsidR="006B4CEF" w:rsidRPr="00A32290" w:rsidRDefault="006B4CEF" w:rsidP="006B4CEF">
      <w:pPr>
        <w:jc w:val="both"/>
        <w:rPr>
          <w:rFonts w:ascii="Times New Roman" w:eastAsia="Times New Roman" w:hAnsi="Times New Roman" w:cs="Times New Roman"/>
          <w:sz w:val="24"/>
          <w:szCs w:val="24"/>
        </w:rPr>
      </w:pPr>
      <w:r w:rsidRPr="00A32290">
        <w:rPr>
          <w:rFonts w:ascii="Times New Roman" w:eastAsia="Times New Roman" w:hAnsi="Times New Roman" w:cs="Times New Roman"/>
          <w:sz w:val="24"/>
          <w:szCs w:val="24"/>
        </w:rPr>
        <w:t>Właściciele nieruchomości obowiązani są uiszczać opłatę za gospodarowanie odpadami komunalnymi</w:t>
      </w:r>
      <w:r>
        <w:rPr>
          <w:rFonts w:ascii="Times New Roman" w:eastAsia="Times New Roman" w:hAnsi="Times New Roman" w:cs="Times New Roman"/>
          <w:sz w:val="24"/>
          <w:szCs w:val="24"/>
        </w:rPr>
        <w:t xml:space="preserve"> </w:t>
      </w:r>
      <w:r w:rsidRPr="00A32290">
        <w:rPr>
          <w:rFonts w:ascii="Times New Roman" w:eastAsia="Times New Roman" w:hAnsi="Times New Roman" w:cs="Times New Roman"/>
          <w:sz w:val="24"/>
          <w:szCs w:val="24"/>
        </w:rPr>
        <w:t>z dołu w terminie do 15. dnia każdego miesiąca za miesiąc poprzedni</w:t>
      </w:r>
      <w:r>
        <w:rPr>
          <w:rFonts w:ascii="Times New Roman" w:eastAsia="Times New Roman" w:hAnsi="Times New Roman" w:cs="Times New Roman"/>
          <w:sz w:val="24"/>
          <w:szCs w:val="24"/>
        </w:rPr>
        <w:t xml:space="preserve">. </w:t>
      </w:r>
      <w:r w:rsidRPr="00A32290">
        <w:rPr>
          <w:rFonts w:ascii="Times New Roman" w:eastAsia="Times New Roman" w:hAnsi="Times New Roman" w:cs="Times New Roman"/>
          <w:sz w:val="24"/>
          <w:szCs w:val="24"/>
        </w:rPr>
        <w:t>Opłatę ryczałtową za gospodarowanie odpadami komunalnymi za dany rok od domku letniskowego lub innej nieruchomości wykorzystywanej na cele rekreacyjno-wypoczynkowe, wnosi się z góry, bez odrębnego wezwania w terminie do dnia 31 marca każdego roku.</w:t>
      </w:r>
      <w:r>
        <w:rPr>
          <w:rFonts w:ascii="Times New Roman" w:eastAsia="Times New Roman" w:hAnsi="Times New Roman" w:cs="Times New Roman"/>
          <w:sz w:val="24"/>
          <w:szCs w:val="24"/>
        </w:rPr>
        <w:t xml:space="preserve"> </w:t>
      </w:r>
    </w:p>
    <w:p w:rsidR="006B4CEF" w:rsidRDefault="006B4CEF" w:rsidP="006B4CEF">
      <w:pPr>
        <w:pStyle w:val="Default"/>
        <w:numPr>
          <w:ilvl w:val="0"/>
          <w:numId w:val="2"/>
        </w:numPr>
        <w:spacing w:line="276" w:lineRule="auto"/>
        <w:ind w:left="284" w:hanging="284"/>
        <w:jc w:val="both"/>
        <w:rPr>
          <w:rFonts w:ascii="Times New Roman" w:hAnsi="Times New Roman" w:cs="Times New Roman"/>
          <w:b/>
        </w:rPr>
      </w:pPr>
      <w:r>
        <w:rPr>
          <w:rFonts w:ascii="Times New Roman" w:hAnsi="Times New Roman" w:cs="Times New Roman"/>
          <w:b/>
        </w:rPr>
        <w:t>Koszty poniesione w związku z odbieraniem, odzyskiem, recyklingiem i unieszkodliwianiem odpadów komunalnych</w:t>
      </w:r>
    </w:p>
    <w:p w:rsidR="006B4CEF" w:rsidRDefault="006B4CEF" w:rsidP="006B4CEF">
      <w:pPr>
        <w:pStyle w:val="Default"/>
        <w:spacing w:line="276" w:lineRule="auto"/>
        <w:jc w:val="both"/>
        <w:rPr>
          <w:rFonts w:ascii="Times New Roman" w:hAnsi="Times New Roman" w:cs="Times New Roman"/>
        </w:rPr>
      </w:pPr>
    </w:p>
    <w:p w:rsidR="006B4CEF" w:rsidRDefault="006B4CEF" w:rsidP="006B4CEF">
      <w:pPr>
        <w:pStyle w:val="Default"/>
        <w:spacing w:line="276" w:lineRule="auto"/>
        <w:jc w:val="both"/>
        <w:rPr>
          <w:rFonts w:ascii="Times New Roman" w:hAnsi="Times New Roman" w:cs="Times New Roman"/>
        </w:rPr>
      </w:pPr>
      <w:r>
        <w:rPr>
          <w:rFonts w:ascii="Times New Roman" w:hAnsi="Times New Roman" w:cs="Times New Roman"/>
        </w:rPr>
        <w:t>Poniższa tabela prezentuje poniesione w 201</w:t>
      </w:r>
      <w:r w:rsidR="007C63A8">
        <w:rPr>
          <w:rFonts w:ascii="Times New Roman" w:hAnsi="Times New Roman" w:cs="Times New Roman"/>
        </w:rPr>
        <w:t>8</w:t>
      </w:r>
      <w:r>
        <w:rPr>
          <w:rFonts w:ascii="Times New Roman" w:hAnsi="Times New Roman" w:cs="Times New Roman"/>
        </w:rPr>
        <w:t xml:space="preserve"> r. wydatki związane z gospodarką odpadami komunalnymi na terenie gminy Golczewo.</w:t>
      </w:r>
    </w:p>
    <w:tbl>
      <w:tblPr>
        <w:tblStyle w:val="Tabela-Siatka"/>
        <w:tblW w:w="0" w:type="auto"/>
        <w:tblLook w:val="04A0" w:firstRow="1" w:lastRow="0" w:firstColumn="1" w:lastColumn="0" w:noHBand="0" w:noVBand="1"/>
      </w:tblPr>
      <w:tblGrid>
        <w:gridCol w:w="6771"/>
        <w:gridCol w:w="2441"/>
      </w:tblGrid>
      <w:tr w:rsidR="006B4CEF" w:rsidTr="0014535E">
        <w:tc>
          <w:tcPr>
            <w:tcW w:w="677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Wyszczególnienie</w:t>
            </w:r>
          </w:p>
        </w:tc>
        <w:tc>
          <w:tcPr>
            <w:tcW w:w="244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Wydatki (w zł)</w:t>
            </w:r>
          </w:p>
        </w:tc>
      </w:tr>
      <w:tr w:rsidR="006B4CEF" w:rsidTr="0014535E">
        <w:tc>
          <w:tcPr>
            <w:tcW w:w="6771" w:type="dxa"/>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 odbioru i zagospodarowania odpadów komunalnych</w:t>
            </w:r>
          </w:p>
        </w:tc>
        <w:tc>
          <w:tcPr>
            <w:tcW w:w="2441" w:type="dxa"/>
          </w:tcPr>
          <w:p w:rsidR="006B4CEF" w:rsidRDefault="007C63A8" w:rsidP="0014535E">
            <w:pPr>
              <w:pStyle w:val="Default"/>
              <w:spacing w:line="276" w:lineRule="auto"/>
              <w:jc w:val="right"/>
              <w:rPr>
                <w:rFonts w:ascii="Times New Roman" w:hAnsi="Times New Roman" w:cs="Times New Roman"/>
              </w:rPr>
            </w:pPr>
            <w:r>
              <w:rPr>
                <w:rFonts w:ascii="Times New Roman" w:hAnsi="Times New Roman" w:cs="Times New Roman"/>
              </w:rPr>
              <w:t>777.978,55</w:t>
            </w:r>
          </w:p>
        </w:tc>
      </w:tr>
      <w:tr w:rsidR="006B4CEF" w:rsidTr="008F7A9B">
        <w:trPr>
          <w:trHeight w:val="660"/>
        </w:trPr>
        <w:tc>
          <w:tcPr>
            <w:tcW w:w="6771" w:type="dxa"/>
            <w:tcBorders>
              <w:bottom w:val="single" w:sz="4" w:space="0" w:color="auto"/>
            </w:tcBorders>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Koszty obsługi systemu (wynagrodzenie pracowników, szkolenia, zakup materiałów, kampania edukacyjna)</w:t>
            </w:r>
          </w:p>
        </w:tc>
        <w:tc>
          <w:tcPr>
            <w:tcW w:w="2441" w:type="dxa"/>
            <w:tcBorders>
              <w:bottom w:val="single" w:sz="4" w:space="0" w:color="auto"/>
            </w:tcBorders>
          </w:tcPr>
          <w:p w:rsidR="006B4CEF" w:rsidRDefault="007C63A8" w:rsidP="0014535E">
            <w:pPr>
              <w:pStyle w:val="Default"/>
              <w:spacing w:line="276" w:lineRule="auto"/>
              <w:jc w:val="right"/>
              <w:rPr>
                <w:rFonts w:ascii="Times New Roman" w:hAnsi="Times New Roman" w:cs="Times New Roman"/>
              </w:rPr>
            </w:pPr>
            <w:r>
              <w:rPr>
                <w:rFonts w:ascii="Times New Roman" w:hAnsi="Times New Roman" w:cs="Times New Roman"/>
              </w:rPr>
              <w:t>134.032,69</w:t>
            </w:r>
          </w:p>
        </w:tc>
      </w:tr>
      <w:tr w:rsidR="008F7A9B" w:rsidTr="008F7A9B">
        <w:trPr>
          <w:trHeight w:val="135"/>
        </w:trPr>
        <w:tc>
          <w:tcPr>
            <w:tcW w:w="6771" w:type="dxa"/>
            <w:tcBorders>
              <w:bottom w:val="single" w:sz="4" w:space="0" w:color="auto"/>
            </w:tcBorders>
          </w:tcPr>
          <w:p w:rsidR="008F7A9B" w:rsidRDefault="008F7A9B" w:rsidP="0014535E">
            <w:pPr>
              <w:pStyle w:val="Default"/>
              <w:spacing w:line="276" w:lineRule="auto"/>
              <w:rPr>
                <w:rFonts w:ascii="Times New Roman" w:hAnsi="Times New Roman" w:cs="Times New Roman"/>
              </w:rPr>
            </w:pPr>
            <w:r>
              <w:rPr>
                <w:rFonts w:ascii="Times New Roman" w:hAnsi="Times New Roman" w:cs="Times New Roman"/>
              </w:rPr>
              <w:t>Koszt wywozu opon</w:t>
            </w:r>
          </w:p>
        </w:tc>
        <w:tc>
          <w:tcPr>
            <w:tcW w:w="2441" w:type="dxa"/>
            <w:tcBorders>
              <w:bottom w:val="single" w:sz="4" w:space="0" w:color="auto"/>
            </w:tcBorders>
          </w:tcPr>
          <w:p w:rsidR="008F7A9B" w:rsidRDefault="007C63A8" w:rsidP="0014535E">
            <w:pPr>
              <w:pStyle w:val="Default"/>
              <w:spacing w:line="276" w:lineRule="auto"/>
              <w:jc w:val="right"/>
              <w:rPr>
                <w:rFonts w:ascii="Times New Roman" w:hAnsi="Times New Roman" w:cs="Times New Roman"/>
              </w:rPr>
            </w:pPr>
            <w:r>
              <w:rPr>
                <w:rFonts w:ascii="Times New Roman" w:hAnsi="Times New Roman" w:cs="Times New Roman"/>
              </w:rPr>
              <w:t>1360,80</w:t>
            </w:r>
          </w:p>
        </w:tc>
      </w:tr>
      <w:tr w:rsidR="006B4CEF" w:rsidTr="0014535E">
        <w:tc>
          <w:tcPr>
            <w:tcW w:w="6771" w:type="dxa"/>
            <w:shd w:val="clear" w:color="auto" w:fill="BFBFBF" w:themeFill="background1" w:themeFillShade="BF"/>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Razem</w:t>
            </w:r>
          </w:p>
        </w:tc>
        <w:tc>
          <w:tcPr>
            <w:tcW w:w="2441" w:type="dxa"/>
            <w:shd w:val="clear" w:color="auto" w:fill="BFBFBF" w:themeFill="background1" w:themeFillShade="BF"/>
          </w:tcPr>
          <w:p w:rsidR="006B4CEF" w:rsidRPr="00C56EE0" w:rsidRDefault="007C63A8" w:rsidP="0014535E">
            <w:pPr>
              <w:pStyle w:val="Default"/>
              <w:spacing w:line="276" w:lineRule="auto"/>
              <w:jc w:val="right"/>
              <w:rPr>
                <w:rFonts w:ascii="Times New Roman" w:hAnsi="Times New Roman" w:cs="Times New Roman"/>
                <w:b/>
              </w:rPr>
            </w:pPr>
            <w:r>
              <w:rPr>
                <w:rFonts w:ascii="Times New Roman" w:hAnsi="Times New Roman" w:cs="Times New Roman"/>
                <w:b/>
              </w:rPr>
              <w:t>913.372,04</w:t>
            </w:r>
          </w:p>
        </w:tc>
      </w:tr>
    </w:tbl>
    <w:p w:rsidR="006B4CEF" w:rsidRDefault="006B4CEF" w:rsidP="006B4CEF">
      <w:pPr>
        <w:jc w:val="both"/>
        <w:rPr>
          <w:rFonts w:ascii="Times New Roman" w:hAnsi="Times New Roman" w:cs="Times New Roman"/>
          <w:i/>
          <w:sz w:val="20"/>
          <w:szCs w:val="24"/>
        </w:rPr>
      </w:pPr>
      <w:r w:rsidRPr="00C56EE0">
        <w:rPr>
          <w:rFonts w:ascii="Times New Roman" w:hAnsi="Times New Roman" w:cs="Times New Roman"/>
          <w:i/>
          <w:sz w:val="20"/>
          <w:szCs w:val="24"/>
        </w:rPr>
        <w:t>Źródło: opracowanie własne</w:t>
      </w:r>
    </w:p>
    <w:p w:rsidR="006B4CEF" w:rsidRPr="00ED7923"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Analiza liczby mieszkańców</w:t>
      </w:r>
    </w:p>
    <w:p w:rsidR="00B73FEF" w:rsidRPr="00B73FEF" w:rsidRDefault="006B4CEF" w:rsidP="00B73FE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Dokonując analizy liczby mieszkańców należy wziąć pod uwagę liczbę osób zameldowanych na terenie gminy Golczewo oraz liczbę osób ujętych w deklaracjach </w:t>
      </w:r>
      <w:r>
        <w:rPr>
          <w:rFonts w:ascii="Times New Roman" w:eastAsia="Times New Roman" w:hAnsi="Times New Roman" w:cs="Times New Roman"/>
          <w:sz w:val="24"/>
          <w:szCs w:val="24"/>
        </w:rPr>
        <w:br/>
        <w:t>o wysokości opłaty za gospodarowanie odpadami komunalnymi. Na dzień 31 grudnia 201</w:t>
      </w:r>
      <w:r w:rsidR="00D028A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r. liczba osób zameldowanych wynosiła 57</w:t>
      </w:r>
      <w:r w:rsidR="00D028AA">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a zadeklarowanych przez właścicieli nieruchomości wynosiła </w:t>
      </w:r>
      <w:r w:rsidR="008F7A9B">
        <w:rPr>
          <w:rFonts w:ascii="Times New Roman" w:eastAsia="Times New Roman" w:hAnsi="Times New Roman" w:cs="Times New Roman"/>
          <w:sz w:val="24"/>
          <w:szCs w:val="24"/>
        </w:rPr>
        <w:t>47</w:t>
      </w:r>
      <w:r w:rsidR="00D028AA">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00B73FEF" w:rsidRPr="00B73FEF">
        <w:rPr>
          <w:rFonts w:ascii="Times New Roman" w:eastAsia="Times New Roman" w:hAnsi="Times New Roman" w:cs="Times New Roman"/>
          <w:sz w:val="24"/>
          <w:szCs w:val="24"/>
        </w:rPr>
        <w:t>Różnica w podanej liczbie mieszkańców (</w:t>
      </w:r>
      <w:r w:rsidR="00B73FEF">
        <w:rPr>
          <w:rFonts w:ascii="Times New Roman" w:eastAsia="Times New Roman" w:hAnsi="Times New Roman" w:cs="Times New Roman"/>
          <w:sz w:val="24"/>
          <w:szCs w:val="24"/>
        </w:rPr>
        <w:t>9</w:t>
      </w:r>
      <w:r w:rsidR="00D028AA">
        <w:rPr>
          <w:rFonts w:ascii="Times New Roman" w:eastAsia="Times New Roman" w:hAnsi="Times New Roman" w:cs="Times New Roman"/>
          <w:sz w:val="24"/>
          <w:szCs w:val="24"/>
        </w:rPr>
        <w:t>74</w:t>
      </w:r>
      <w:r w:rsidR="00B73FEF" w:rsidRPr="00B73FEF">
        <w:rPr>
          <w:rFonts w:ascii="Times New Roman" w:eastAsia="Times New Roman" w:hAnsi="Times New Roman" w:cs="Times New Roman"/>
          <w:sz w:val="24"/>
          <w:szCs w:val="24"/>
        </w:rPr>
        <w:t xml:space="preserve"> osób) wynika m.in. z tego, że wielu uczniów i studentów kontynuuje naukę poza miejscem stałego zameldowania. Analogiczna sytuacja występuje wśród osób czynnych zawodowo, którzy ze względu na wykonywaną pracę przebywają poza terenem Gminy. W sytuacji, gdy dana osoba jest zameldowana na terenie gminy </w:t>
      </w:r>
      <w:r w:rsidR="00B73FEF">
        <w:rPr>
          <w:rFonts w:ascii="Times New Roman" w:eastAsia="Times New Roman" w:hAnsi="Times New Roman" w:cs="Times New Roman"/>
          <w:sz w:val="24"/>
          <w:szCs w:val="24"/>
        </w:rPr>
        <w:t>Golczewo</w:t>
      </w:r>
      <w:r w:rsidR="00B73FEF" w:rsidRPr="00B73FEF">
        <w:rPr>
          <w:rFonts w:ascii="Times New Roman" w:eastAsia="Times New Roman" w:hAnsi="Times New Roman" w:cs="Times New Roman"/>
          <w:sz w:val="24"/>
          <w:szCs w:val="24"/>
        </w:rPr>
        <w:t>, a zamieszkuje na terenie innej gminy, właściciel nieruchomości jest obowiązany udokumentować powyższy fakt.</w:t>
      </w:r>
    </w:p>
    <w:p w:rsidR="006B4CEF" w:rsidRDefault="00B73FEF" w:rsidP="00B73FEF">
      <w:pPr>
        <w:ind w:firstLine="360"/>
        <w:jc w:val="both"/>
        <w:rPr>
          <w:rFonts w:ascii="Times New Roman" w:eastAsia="Times New Roman" w:hAnsi="Times New Roman" w:cs="Times New Roman"/>
          <w:sz w:val="24"/>
          <w:szCs w:val="24"/>
        </w:rPr>
      </w:pPr>
      <w:r w:rsidRPr="00B73FEF">
        <w:rPr>
          <w:rFonts w:ascii="Times New Roman" w:eastAsia="Times New Roman" w:hAnsi="Times New Roman" w:cs="Times New Roman"/>
          <w:sz w:val="24"/>
          <w:szCs w:val="24"/>
        </w:rPr>
        <w:lastRenderedPageBreak/>
        <w:t>Na bieżąco prowadzone są działania mające na celu weryfikację danych zawartych w deklaracjach i sprawdzenie ich ze stanem faktycznym.</w:t>
      </w:r>
    </w:p>
    <w:p w:rsidR="006B4CEF" w:rsidRPr="006C3E81" w:rsidRDefault="006B4CEF" w:rsidP="006B4CEF">
      <w:p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C3E81">
        <w:rPr>
          <w:rFonts w:ascii="Times New Roman" w:eastAsia="Times New Roman" w:hAnsi="Times New Roman" w:cs="Times New Roman"/>
          <w:b/>
          <w:sz w:val="24"/>
          <w:szCs w:val="24"/>
        </w:rPr>
        <w:t>.</w:t>
      </w:r>
      <w:r w:rsidRPr="006C3E81">
        <w:rPr>
          <w:rFonts w:ascii="Times New Roman" w:eastAsia="Times New Roman" w:hAnsi="Times New Roman" w:cs="Times New Roman"/>
          <w:b/>
          <w:sz w:val="24"/>
          <w:szCs w:val="24"/>
        </w:rPr>
        <w:tab/>
        <w:t xml:space="preserve">Działania informacyjno-edukacyjne prowadzone na terenie </w:t>
      </w:r>
      <w:r>
        <w:rPr>
          <w:rFonts w:ascii="Times New Roman" w:eastAsia="Times New Roman" w:hAnsi="Times New Roman" w:cs="Times New Roman"/>
          <w:b/>
          <w:sz w:val="24"/>
          <w:szCs w:val="24"/>
        </w:rPr>
        <w:t>g</w:t>
      </w:r>
      <w:r w:rsidRPr="006C3E81">
        <w:rPr>
          <w:rFonts w:ascii="Times New Roman" w:eastAsia="Times New Roman" w:hAnsi="Times New Roman" w:cs="Times New Roman"/>
          <w:b/>
          <w:sz w:val="24"/>
          <w:szCs w:val="24"/>
        </w:rPr>
        <w:t>miny Golczewo</w:t>
      </w:r>
    </w:p>
    <w:p w:rsidR="0048474A" w:rsidRDefault="006B4CEF" w:rsidP="006B4CEF">
      <w:pPr>
        <w:ind w:firstLine="708"/>
        <w:jc w:val="both"/>
      </w:pPr>
      <w:r w:rsidRPr="006C3E81">
        <w:rPr>
          <w:rFonts w:ascii="Times New Roman" w:eastAsia="Times New Roman" w:hAnsi="Times New Roman" w:cs="Times New Roman"/>
          <w:sz w:val="24"/>
          <w:szCs w:val="24"/>
        </w:rPr>
        <w:t xml:space="preserve">Zgodnie z ustawą o utrzymaniu czystości i porządku w gminach, samorządy mają obowiązek prowadzenia działań informacyjno-edukacyjnych w zakresie prawidłowego gospodarowania odpadami komunalnymi. Szczególny nacisk kładzie się na selektywną zbiórkę. </w:t>
      </w:r>
      <w:r>
        <w:rPr>
          <w:rFonts w:ascii="Times New Roman" w:eastAsia="Times New Roman" w:hAnsi="Times New Roman" w:cs="Times New Roman"/>
          <w:sz w:val="24"/>
          <w:szCs w:val="24"/>
        </w:rPr>
        <w:t>N</w:t>
      </w:r>
      <w:r w:rsidRPr="006C3E81">
        <w:rPr>
          <w:rFonts w:ascii="Times New Roman" w:eastAsia="Times New Roman" w:hAnsi="Times New Roman" w:cs="Times New Roman"/>
          <w:sz w:val="24"/>
          <w:szCs w:val="24"/>
        </w:rPr>
        <w:t xml:space="preserve">a stronie internetowej gminy </w:t>
      </w:r>
      <w:r>
        <w:rPr>
          <w:rFonts w:ascii="Times New Roman" w:eastAsia="Times New Roman" w:hAnsi="Times New Roman" w:cs="Times New Roman"/>
          <w:sz w:val="24"/>
          <w:szCs w:val="24"/>
        </w:rPr>
        <w:t xml:space="preserve">Golczewo zamieszczane są </w:t>
      </w:r>
      <w:r w:rsidRPr="006C3E81">
        <w:rPr>
          <w:rFonts w:ascii="Times New Roman" w:eastAsia="Times New Roman" w:hAnsi="Times New Roman" w:cs="Times New Roman"/>
          <w:sz w:val="24"/>
          <w:szCs w:val="24"/>
        </w:rPr>
        <w:t>informacj</w:t>
      </w:r>
      <w:r>
        <w:rPr>
          <w:rFonts w:ascii="Times New Roman" w:eastAsia="Times New Roman" w:hAnsi="Times New Roman" w:cs="Times New Roman"/>
          <w:sz w:val="24"/>
          <w:szCs w:val="24"/>
        </w:rPr>
        <w:t>e</w:t>
      </w:r>
      <w:r w:rsidRPr="006C3E81">
        <w:rPr>
          <w:rFonts w:ascii="Times New Roman" w:eastAsia="Times New Roman" w:hAnsi="Times New Roman" w:cs="Times New Roman"/>
          <w:sz w:val="24"/>
          <w:szCs w:val="24"/>
        </w:rPr>
        <w:t xml:space="preserve"> o podmiotach odbierających odpady i miejscach ich zagospodarowania, punktach selektywnego zbierania odpadów</w:t>
      </w:r>
      <w:r>
        <w:rPr>
          <w:rFonts w:ascii="Times New Roman" w:eastAsia="Times New Roman" w:hAnsi="Times New Roman" w:cs="Times New Roman"/>
          <w:sz w:val="24"/>
          <w:szCs w:val="24"/>
        </w:rPr>
        <w:t>,</w:t>
      </w:r>
      <w:r w:rsidRPr="006C3E81">
        <w:rPr>
          <w:rFonts w:ascii="Times New Roman" w:eastAsia="Times New Roman" w:hAnsi="Times New Roman" w:cs="Times New Roman"/>
          <w:sz w:val="24"/>
          <w:szCs w:val="24"/>
        </w:rPr>
        <w:t xml:space="preserve"> jak i sposobach świadczenia usług przez te punkty. </w:t>
      </w:r>
      <w:r w:rsidR="00863D5F" w:rsidRPr="00863D5F">
        <w:rPr>
          <w:rFonts w:ascii="Times New Roman" w:eastAsia="Times New Roman" w:hAnsi="Times New Roman" w:cs="Times New Roman"/>
          <w:sz w:val="24"/>
          <w:szCs w:val="24"/>
        </w:rPr>
        <w:t>Zadaniem kampanii edukacyjnych z zakresu segregacji odpadów jest aktywizacja społeczeństwa i motywowanie do działań proekologicznych. Założeniem tych działań najczęściej jest zmniejszenie strumienia odpadów przekazywanych na składowiska, poprzez wysegregowanie w gospodarstwach domowych surowców wtórnych.</w:t>
      </w:r>
      <w:r w:rsidR="0048474A" w:rsidRPr="0048474A">
        <w:t xml:space="preserve"> </w:t>
      </w:r>
    </w:p>
    <w:p w:rsidR="006B4CEF" w:rsidRDefault="0048474A" w:rsidP="006B4CEF">
      <w:pPr>
        <w:ind w:firstLine="708"/>
        <w:jc w:val="both"/>
        <w:rPr>
          <w:rFonts w:ascii="Times New Roman" w:eastAsia="Times New Roman" w:hAnsi="Times New Roman" w:cs="Times New Roman"/>
          <w:sz w:val="24"/>
          <w:szCs w:val="24"/>
        </w:rPr>
      </w:pPr>
      <w:r w:rsidRPr="0048474A">
        <w:rPr>
          <w:rFonts w:ascii="Times New Roman" w:eastAsia="Times New Roman" w:hAnsi="Times New Roman" w:cs="Times New Roman"/>
          <w:sz w:val="24"/>
          <w:szCs w:val="24"/>
        </w:rPr>
        <w:t xml:space="preserve">W dniach </w:t>
      </w:r>
      <w:r>
        <w:rPr>
          <w:rFonts w:ascii="Times New Roman" w:eastAsia="Times New Roman" w:hAnsi="Times New Roman" w:cs="Times New Roman"/>
          <w:sz w:val="24"/>
          <w:szCs w:val="24"/>
        </w:rPr>
        <w:t>17 i 18 maja 2018 r.</w:t>
      </w:r>
      <w:r w:rsidRPr="0048474A">
        <w:rPr>
          <w:rFonts w:ascii="Times New Roman" w:eastAsia="Times New Roman" w:hAnsi="Times New Roman" w:cs="Times New Roman"/>
          <w:sz w:val="24"/>
          <w:szCs w:val="24"/>
        </w:rPr>
        <w:t xml:space="preserve"> zostały przeprowadzone zajęcia edukacyjne z zakresu racjonalnej gospodarki odpadami dla uczniów Zespołu Szkół Publicznych w Golczewie. Głównym celem zajęć było rozwijanie wśród uczniów świadomości ekologicznej dotyczącej zagospodarowania odpadami, ich segregacji oraz szkodliwego wpływu na środowisko naturalne.</w:t>
      </w:r>
      <w:r>
        <w:rPr>
          <w:rFonts w:ascii="Times New Roman" w:eastAsia="Times New Roman" w:hAnsi="Times New Roman" w:cs="Times New Roman"/>
          <w:sz w:val="24"/>
          <w:szCs w:val="24"/>
        </w:rPr>
        <w:t xml:space="preserve"> </w:t>
      </w:r>
      <w:r w:rsidRPr="0048474A">
        <w:rPr>
          <w:rFonts w:ascii="Times New Roman" w:eastAsia="Times New Roman" w:hAnsi="Times New Roman" w:cs="Times New Roman"/>
          <w:sz w:val="24"/>
          <w:szCs w:val="24"/>
        </w:rPr>
        <w:t>Przedstawione zostały także zasady działania Regionalnego Zakładu Gospodarowania Odpadami w Słajsinie. Na koniec uczniowie odwiedzili zrekultywowane składowisko odpadów w Kłębach.</w:t>
      </w:r>
      <w:r>
        <w:rPr>
          <w:rFonts w:ascii="Times New Roman" w:eastAsia="Times New Roman" w:hAnsi="Times New Roman" w:cs="Times New Roman"/>
          <w:sz w:val="24"/>
          <w:szCs w:val="24"/>
        </w:rPr>
        <w:t xml:space="preserve"> </w:t>
      </w:r>
      <w:r w:rsidRPr="0048474A">
        <w:rPr>
          <w:rFonts w:ascii="Times New Roman" w:eastAsia="Times New Roman" w:hAnsi="Times New Roman" w:cs="Times New Roman"/>
          <w:sz w:val="24"/>
          <w:szCs w:val="24"/>
        </w:rPr>
        <w:t xml:space="preserve">Zajęcia miały charakter interaktywny, mający zachęcić dzieci do aktywnego udziału w zajęciach. Szkolenie zostało przeprowadzone przez pracowników Celowego Związku Gmin R-XXI w </w:t>
      </w:r>
      <w:r>
        <w:rPr>
          <w:rFonts w:ascii="Times New Roman" w:eastAsia="Times New Roman" w:hAnsi="Times New Roman" w:cs="Times New Roman"/>
          <w:sz w:val="24"/>
          <w:szCs w:val="24"/>
        </w:rPr>
        <w:t>Słajsinie</w:t>
      </w:r>
      <w:r w:rsidRPr="0048474A">
        <w:rPr>
          <w:rFonts w:ascii="Times New Roman" w:eastAsia="Times New Roman" w:hAnsi="Times New Roman" w:cs="Times New Roman"/>
          <w:sz w:val="24"/>
          <w:szCs w:val="24"/>
        </w:rPr>
        <w:t xml:space="preserve"> przy współpracy z Urzędem Miejskim w Golczewie.</w:t>
      </w:r>
    </w:p>
    <w:p w:rsidR="006B4CEF" w:rsidRDefault="006B4CEF" w:rsidP="006B4CEF">
      <w:pPr>
        <w:ind w:firstLine="708"/>
        <w:jc w:val="both"/>
        <w:rPr>
          <w:rFonts w:ascii="Times New Roman" w:eastAsia="Times New Roman" w:hAnsi="Times New Roman" w:cs="Times New Roman"/>
          <w:sz w:val="24"/>
          <w:szCs w:val="24"/>
        </w:rPr>
      </w:pPr>
      <w:r w:rsidRPr="00F86D3A">
        <w:rPr>
          <w:rFonts w:ascii="Times New Roman" w:eastAsia="Times New Roman" w:hAnsi="Times New Roman" w:cs="Times New Roman"/>
          <w:sz w:val="24"/>
          <w:szCs w:val="24"/>
        </w:rPr>
        <w:t>Na terenie gminy Golczewo w ubiegłym roku zostały przeprowadzone kampanie na temat hierarchii postepowania z odpadami, promujące mniej konsumpcyjny styl życia oraz zachęcające do segregacji odpadów, z naciskiem na wykorzystanie kompostowników.</w:t>
      </w:r>
      <w:r>
        <w:rPr>
          <w:rFonts w:ascii="Times New Roman" w:eastAsia="Times New Roman" w:hAnsi="Times New Roman" w:cs="Times New Roman"/>
          <w:sz w:val="24"/>
          <w:szCs w:val="24"/>
        </w:rPr>
        <w:t xml:space="preserve"> </w:t>
      </w:r>
      <w:r w:rsidRPr="005A5877">
        <w:rPr>
          <w:rFonts w:ascii="Times New Roman" w:eastAsia="Times New Roman" w:hAnsi="Times New Roman" w:cs="Times New Roman"/>
          <w:sz w:val="24"/>
          <w:szCs w:val="24"/>
        </w:rPr>
        <w:t xml:space="preserve">Gmina Golczewo informuje mieszkańców zarówno przez stronę internetową, poprzez umieszczanie informacji na tablicach ogłoszeniowych, poprzez bezpośrednią informację w biurze Gospodarki Odpadami Komunalnymi oraz raz w roku podczas spotkań organizowanych </w:t>
      </w:r>
      <w:r>
        <w:rPr>
          <w:rFonts w:ascii="Times New Roman" w:eastAsia="Times New Roman" w:hAnsi="Times New Roman" w:cs="Times New Roman"/>
          <w:sz w:val="24"/>
          <w:szCs w:val="24"/>
        </w:rPr>
        <w:br/>
      </w:r>
      <w:r w:rsidRPr="005A5877">
        <w:rPr>
          <w:rFonts w:ascii="Times New Roman" w:eastAsia="Times New Roman" w:hAnsi="Times New Roman" w:cs="Times New Roman"/>
          <w:sz w:val="24"/>
          <w:szCs w:val="24"/>
        </w:rPr>
        <w:t>w sołectwach, gdzie jest przedstawiana analiza systemu gospodarki odpadami komunalnymi za ubiegły rok.</w:t>
      </w:r>
      <w:r>
        <w:rPr>
          <w:rFonts w:ascii="Times New Roman" w:eastAsia="Times New Roman" w:hAnsi="Times New Roman" w:cs="Times New Roman"/>
          <w:sz w:val="24"/>
          <w:szCs w:val="24"/>
        </w:rPr>
        <w:t xml:space="preserve"> </w:t>
      </w:r>
    </w:p>
    <w:p w:rsidR="006B4CEF" w:rsidRPr="00DA6D47" w:rsidRDefault="006B4CEF"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7</w:t>
      </w:r>
      <w:r w:rsidRPr="00395A04">
        <w:rPr>
          <w:rFonts w:ascii="Times New Roman" w:hAnsi="Times New Roman" w:cs="Times New Roman"/>
          <w:b/>
          <w:sz w:val="24"/>
          <w:szCs w:val="24"/>
        </w:rPr>
        <w:t>.</w:t>
      </w:r>
      <w:r w:rsidRPr="008179B1">
        <w:tab/>
      </w:r>
      <w:r w:rsidRPr="00DA6D47">
        <w:rPr>
          <w:rFonts w:ascii="Times New Roman" w:hAnsi="Times New Roman" w:cs="Times New Roman"/>
          <w:b/>
          <w:sz w:val="24"/>
          <w:szCs w:val="24"/>
        </w:rPr>
        <w:t>Ilości odpadów komunalnych wytworzonych na terenie gminy Golczewo w 201</w:t>
      </w:r>
      <w:r w:rsidR="0048474A">
        <w:rPr>
          <w:rFonts w:ascii="Times New Roman" w:hAnsi="Times New Roman" w:cs="Times New Roman"/>
          <w:b/>
          <w:sz w:val="24"/>
          <w:szCs w:val="24"/>
        </w:rPr>
        <w:t>8</w:t>
      </w:r>
      <w:r w:rsidRPr="00DA6D47">
        <w:rPr>
          <w:rFonts w:ascii="Times New Roman" w:hAnsi="Times New Roman" w:cs="Times New Roman"/>
          <w:b/>
          <w:sz w:val="24"/>
          <w:szCs w:val="24"/>
        </w:rPr>
        <w:t xml:space="preserve"> roku </w:t>
      </w:r>
    </w:p>
    <w:p w:rsidR="006B4CEF" w:rsidRPr="008179B1" w:rsidRDefault="006B4CEF" w:rsidP="006B4CEF">
      <w:pPr>
        <w:ind w:firstLine="708"/>
        <w:jc w:val="both"/>
        <w:rPr>
          <w:rFonts w:ascii="Times New Roman" w:eastAsia="Times New Roman" w:hAnsi="Times New Roman" w:cs="Times New Roman"/>
          <w:sz w:val="24"/>
          <w:szCs w:val="24"/>
        </w:rPr>
      </w:pPr>
      <w:r w:rsidRPr="008179B1">
        <w:rPr>
          <w:rFonts w:ascii="Times New Roman" w:eastAsia="Times New Roman" w:hAnsi="Times New Roman" w:cs="Times New Roman"/>
          <w:sz w:val="24"/>
          <w:szCs w:val="24"/>
        </w:rPr>
        <w:t>Na podstawie danych zawartych</w:t>
      </w:r>
      <w:r w:rsidR="00282CEA">
        <w:rPr>
          <w:rFonts w:ascii="Times New Roman" w:eastAsia="Times New Roman" w:hAnsi="Times New Roman" w:cs="Times New Roman"/>
          <w:sz w:val="24"/>
          <w:szCs w:val="24"/>
        </w:rPr>
        <w:t xml:space="preserve"> w</w:t>
      </w:r>
      <w:r w:rsidRPr="008179B1">
        <w:rPr>
          <w:rFonts w:ascii="Times New Roman" w:eastAsia="Times New Roman" w:hAnsi="Times New Roman" w:cs="Times New Roman"/>
          <w:sz w:val="24"/>
          <w:szCs w:val="24"/>
        </w:rPr>
        <w:t xml:space="preserve"> </w:t>
      </w:r>
      <w:r w:rsidR="000F38B6">
        <w:rPr>
          <w:rFonts w:ascii="Times New Roman" w:eastAsia="Times New Roman" w:hAnsi="Times New Roman" w:cs="Times New Roman"/>
          <w:sz w:val="24"/>
          <w:szCs w:val="24"/>
        </w:rPr>
        <w:t>półrocznych sprawozdaniach podmiotów odbierających</w:t>
      </w:r>
      <w:r w:rsidRPr="008179B1">
        <w:rPr>
          <w:rFonts w:ascii="Times New Roman" w:eastAsia="Times New Roman" w:hAnsi="Times New Roman" w:cs="Times New Roman"/>
          <w:sz w:val="24"/>
          <w:szCs w:val="24"/>
        </w:rPr>
        <w:t xml:space="preserve"> odpady komunalne w 201</w:t>
      </w:r>
      <w:r w:rsidR="0048474A">
        <w:rPr>
          <w:rFonts w:ascii="Times New Roman" w:eastAsia="Times New Roman" w:hAnsi="Times New Roman" w:cs="Times New Roman"/>
          <w:sz w:val="24"/>
          <w:szCs w:val="24"/>
        </w:rPr>
        <w:t>8</w:t>
      </w:r>
      <w:r w:rsidRPr="008179B1">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poniżej przedstawiony jest rodzaj oraz ilość odpadów komunalnych odebranych z terenu gminy Golczewo. A</w:t>
      </w:r>
      <w:r w:rsidRPr="008179B1">
        <w:rPr>
          <w:rFonts w:ascii="Times New Roman" w:eastAsia="Times New Roman" w:hAnsi="Times New Roman" w:cs="Times New Roman"/>
          <w:sz w:val="24"/>
          <w:szCs w:val="24"/>
        </w:rPr>
        <w:t>naliz</w:t>
      </w:r>
      <w:r>
        <w:rPr>
          <w:rFonts w:ascii="Times New Roman" w:eastAsia="Times New Roman" w:hAnsi="Times New Roman" w:cs="Times New Roman"/>
          <w:sz w:val="24"/>
          <w:szCs w:val="24"/>
        </w:rPr>
        <w:t>a</w:t>
      </w:r>
      <w:r w:rsidRPr="008179B1">
        <w:rPr>
          <w:rFonts w:ascii="Times New Roman" w:eastAsia="Times New Roman" w:hAnsi="Times New Roman" w:cs="Times New Roman"/>
          <w:sz w:val="24"/>
          <w:szCs w:val="24"/>
        </w:rPr>
        <w:t xml:space="preserve"> zebranych danych obrazujących ilość oraz rodzaje odbieranych odpadów komunalnych </w:t>
      </w:r>
      <w:r>
        <w:rPr>
          <w:rFonts w:ascii="Times New Roman" w:eastAsia="Times New Roman" w:hAnsi="Times New Roman" w:cs="Times New Roman"/>
          <w:sz w:val="24"/>
          <w:szCs w:val="24"/>
        </w:rPr>
        <w:t xml:space="preserve">pozwala </w:t>
      </w:r>
      <w:r w:rsidRPr="008179B1">
        <w:rPr>
          <w:rFonts w:ascii="Times New Roman" w:eastAsia="Times New Roman" w:hAnsi="Times New Roman" w:cs="Times New Roman"/>
          <w:sz w:val="24"/>
          <w:szCs w:val="24"/>
        </w:rPr>
        <w:t xml:space="preserve">zauważyć, iż gospodarka odpadami na terenie gminy rozwija się prawidłowo. </w:t>
      </w:r>
    </w:p>
    <w:tbl>
      <w:tblPr>
        <w:tblStyle w:val="Tabela-Siatka"/>
        <w:tblW w:w="9180" w:type="dxa"/>
        <w:tblLook w:val="04A0" w:firstRow="1" w:lastRow="0" w:firstColumn="1" w:lastColumn="0" w:noHBand="0" w:noVBand="1"/>
      </w:tblPr>
      <w:tblGrid>
        <w:gridCol w:w="1182"/>
        <w:gridCol w:w="3604"/>
        <w:gridCol w:w="1276"/>
        <w:gridCol w:w="1417"/>
        <w:gridCol w:w="1701"/>
      </w:tblGrid>
      <w:tr w:rsidR="006B4CEF" w:rsidRPr="00161548" w:rsidTr="0014535E">
        <w:trPr>
          <w:gridAfter w:val="3"/>
          <w:wAfter w:w="4394" w:type="dxa"/>
          <w:trHeight w:val="317"/>
        </w:trPr>
        <w:tc>
          <w:tcPr>
            <w:tcW w:w="1182"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kod odpadów</w:t>
            </w:r>
          </w:p>
        </w:tc>
        <w:tc>
          <w:tcPr>
            <w:tcW w:w="3604"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rodzaj odpadów</w:t>
            </w:r>
          </w:p>
        </w:tc>
      </w:tr>
      <w:tr w:rsidR="006B4CEF" w:rsidRPr="00161548" w:rsidTr="0014535E">
        <w:trPr>
          <w:trHeight w:val="94"/>
        </w:trPr>
        <w:tc>
          <w:tcPr>
            <w:tcW w:w="1182"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3604"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1276"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 półrocze</w:t>
            </w:r>
          </w:p>
        </w:tc>
        <w:tc>
          <w:tcPr>
            <w:tcW w:w="1417"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II półrocze</w:t>
            </w:r>
          </w:p>
        </w:tc>
        <w:tc>
          <w:tcPr>
            <w:tcW w:w="1701"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Razem</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lastRenderedPageBreak/>
              <w:t>20 03 01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komunalne</w:t>
            </w:r>
          </w:p>
        </w:tc>
        <w:tc>
          <w:tcPr>
            <w:tcW w:w="1276"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562,600</w:t>
            </w:r>
          </w:p>
        </w:tc>
        <w:tc>
          <w:tcPr>
            <w:tcW w:w="1417"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610,960</w:t>
            </w:r>
          </w:p>
        </w:tc>
        <w:tc>
          <w:tcPr>
            <w:tcW w:w="1701"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1173,560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20 02 01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ulegające biodegradacji</w:t>
            </w:r>
          </w:p>
        </w:tc>
        <w:tc>
          <w:tcPr>
            <w:tcW w:w="1276"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37,500</w:t>
            </w:r>
          </w:p>
        </w:tc>
        <w:tc>
          <w:tcPr>
            <w:tcW w:w="1417"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55,180</w:t>
            </w:r>
          </w:p>
        </w:tc>
        <w:tc>
          <w:tcPr>
            <w:tcW w:w="1701"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92,680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papieru i tektury</w:t>
            </w:r>
          </w:p>
        </w:tc>
        <w:tc>
          <w:tcPr>
            <w:tcW w:w="1276" w:type="dxa"/>
          </w:tcPr>
          <w:p w:rsidR="006B4CEF" w:rsidRPr="00161548" w:rsidRDefault="009321CB" w:rsidP="00D179A4">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r w:rsidR="00D179A4">
              <w:rPr>
                <w:rFonts w:ascii="Times New Roman" w:hAnsi="Times New Roman" w:cs="Times New Roman"/>
                <w:color w:val="000000"/>
                <w:sz w:val="24"/>
                <w:szCs w:val="24"/>
              </w:rPr>
              <w:t>180</w:t>
            </w:r>
          </w:p>
        </w:tc>
        <w:tc>
          <w:tcPr>
            <w:tcW w:w="1417"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19,760</w:t>
            </w:r>
          </w:p>
        </w:tc>
        <w:tc>
          <w:tcPr>
            <w:tcW w:w="1701"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37,940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15 01 02</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tworzyw sztucznych</w:t>
            </w:r>
          </w:p>
        </w:tc>
        <w:tc>
          <w:tcPr>
            <w:tcW w:w="1276"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42,460</w:t>
            </w:r>
          </w:p>
        </w:tc>
        <w:tc>
          <w:tcPr>
            <w:tcW w:w="1417"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45,880</w:t>
            </w:r>
          </w:p>
        </w:tc>
        <w:tc>
          <w:tcPr>
            <w:tcW w:w="1701"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88,340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ze szkła</w:t>
            </w:r>
          </w:p>
        </w:tc>
        <w:tc>
          <w:tcPr>
            <w:tcW w:w="1276"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50,320</w:t>
            </w:r>
          </w:p>
        </w:tc>
        <w:tc>
          <w:tcPr>
            <w:tcW w:w="1417"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39,660</w:t>
            </w:r>
          </w:p>
        </w:tc>
        <w:tc>
          <w:tcPr>
            <w:tcW w:w="1701"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89,980</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wielkogabarytowe</w:t>
            </w:r>
          </w:p>
        </w:tc>
        <w:tc>
          <w:tcPr>
            <w:tcW w:w="1276"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44,680</w:t>
            </w:r>
          </w:p>
        </w:tc>
        <w:tc>
          <w:tcPr>
            <w:tcW w:w="1417"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42,140</w:t>
            </w:r>
          </w:p>
        </w:tc>
        <w:tc>
          <w:tcPr>
            <w:tcW w:w="1701" w:type="dxa"/>
          </w:tcPr>
          <w:p w:rsidR="006B4CEF" w:rsidRPr="00161548"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86,820</w:t>
            </w:r>
          </w:p>
        </w:tc>
      </w:tr>
      <w:tr w:rsidR="008C3E9C" w:rsidRPr="008179B1" w:rsidTr="0014535E">
        <w:trPr>
          <w:trHeight w:val="540"/>
        </w:trPr>
        <w:tc>
          <w:tcPr>
            <w:tcW w:w="1182" w:type="dxa"/>
          </w:tcPr>
          <w:p w:rsidR="008C3E9C" w:rsidRPr="00161548" w:rsidRDefault="008C3E9C" w:rsidP="00370F2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16 01 03</w:t>
            </w:r>
          </w:p>
        </w:tc>
        <w:tc>
          <w:tcPr>
            <w:tcW w:w="3604" w:type="dxa"/>
          </w:tcPr>
          <w:p w:rsidR="008C3E9C" w:rsidRPr="00161548" w:rsidRDefault="008C3E9C" w:rsidP="00370F20">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zużyte opony</w:t>
            </w:r>
          </w:p>
        </w:tc>
        <w:tc>
          <w:tcPr>
            <w:tcW w:w="1276" w:type="dxa"/>
          </w:tcPr>
          <w:p w:rsidR="008C3E9C" w:rsidRDefault="00D179A4"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4,200</w:t>
            </w:r>
            <w:r w:rsidR="008C3E9C">
              <w:rPr>
                <w:rFonts w:ascii="Times New Roman" w:hAnsi="Times New Roman" w:cs="Times New Roman"/>
                <w:color w:val="000000"/>
                <w:sz w:val="24"/>
                <w:szCs w:val="24"/>
              </w:rPr>
              <w:t xml:space="preserve"> </w:t>
            </w:r>
          </w:p>
        </w:tc>
        <w:tc>
          <w:tcPr>
            <w:tcW w:w="1417" w:type="dxa"/>
          </w:tcPr>
          <w:p w:rsidR="008C3E9C" w:rsidRDefault="008C3E9C"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1" w:type="dxa"/>
          </w:tcPr>
          <w:p w:rsidR="008C3E9C" w:rsidRDefault="00D179A4" w:rsidP="00370F20">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4,200</w:t>
            </w:r>
          </w:p>
        </w:tc>
      </w:tr>
      <w:tr w:rsidR="008C3E9C" w:rsidRPr="008179B1" w:rsidTr="0014535E">
        <w:trPr>
          <w:trHeight w:val="260"/>
        </w:trPr>
        <w:tc>
          <w:tcPr>
            <w:tcW w:w="1182" w:type="dxa"/>
          </w:tcPr>
          <w:p w:rsidR="008C3E9C" w:rsidRPr="00161548" w:rsidRDefault="008C3E9C" w:rsidP="0014535E">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17 01 07</w:t>
            </w:r>
          </w:p>
        </w:tc>
        <w:tc>
          <w:tcPr>
            <w:tcW w:w="3604" w:type="dxa"/>
          </w:tcPr>
          <w:p w:rsidR="008C3E9C" w:rsidRPr="00161548" w:rsidRDefault="00347F58"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z betonu i gruzu ceglanego</w:t>
            </w:r>
          </w:p>
        </w:tc>
        <w:tc>
          <w:tcPr>
            <w:tcW w:w="1276" w:type="dxa"/>
          </w:tcPr>
          <w:p w:rsidR="008C3E9C"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20,840</w:t>
            </w:r>
          </w:p>
        </w:tc>
        <w:tc>
          <w:tcPr>
            <w:tcW w:w="1417" w:type="dxa"/>
          </w:tcPr>
          <w:p w:rsidR="008C3E9C"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24,380</w:t>
            </w:r>
          </w:p>
        </w:tc>
        <w:tc>
          <w:tcPr>
            <w:tcW w:w="1701" w:type="dxa"/>
          </w:tcPr>
          <w:p w:rsidR="008C3E9C" w:rsidRDefault="00D179A4"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45,220</w:t>
            </w:r>
          </w:p>
        </w:tc>
      </w:tr>
    </w:tbl>
    <w:p w:rsidR="006B4CEF" w:rsidRDefault="006B4CEF" w:rsidP="006B4CEF">
      <w:pPr>
        <w:jc w:val="both"/>
        <w:rPr>
          <w:rFonts w:ascii="Times New Roman" w:hAnsi="Times New Roman" w:cs="Times New Roman"/>
          <w:sz w:val="24"/>
          <w:szCs w:val="24"/>
        </w:rPr>
      </w:pPr>
    </w:p>
    <w:p w:rsidR="008C5A81" w:rsidRDefault="00E1131E" w:rsidP="006B4CEF">
      <w:pPr>
        <w:jc w:val="both"/>
        <w:rPr>
          <w:rFonts w:ascii="Times New Roman" w:hAnsi="Times New Roman" w:cs="Times New Roman"/>
          <w:sz w:val="24"/>
          <w:szCs w:val="24"/>
        </w:rPr>
      </w:pPr>
      <w:r>
        <w:rPr>
          <w:rFonts w:ascii="Times New Roman" w:hAnsi="Times New Roman" w:cs="Times New Roman"/>
          <w:sz w:val="24"/>
          <w:szCs w:val="24"/>
        </w:rPr>
        <w:t xml:space="preserve">Dostarczone odpady opakowaniowe: 15 01 01 i 15 01 02 zostały w całości poddane procesowi R12 </w:t>
      </w:r>
      <w:r w:rsidR="008C5A81">
        <w:rPr>
          <w:rFonts w:ascii="Times New Roman" w:hAnsi="Times New Roman" w:cs="Times New Roman"/>
          <w:sz w:val="24"/>
          <w:szCs w:val="24"/>
        </w:rPr>
        <w:t>(mechaniczne przetwarzanie – sortowanie odpadów), w wyniku którego przekazano i poddano recyklingowi:</w:t>
      </w:r>
    </w:p>
    <w:p w:rsidR="00282CEA" w:rsidRDefault="00282CEA" w:rsidP="006B4CEF">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28"/>
        <w:gridCol w:w="2410"/>
        <w:gridCol w:w="1874"/>
      </w:tblGrid>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Kod odpadu</w:t>
            </w:r>
          </w:p>
        </w:tc>
        <w:tc>
          <w:tcPr>
            <w:tcW w:w="2410"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15 01 01</w:t>
            </w:r>
          </w:p>
        </w:tc>
        <w:tc>
          <w:tcPr>
            <w:tcW w:w="1874"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15 01 02</w:t>
            </w:r>
          </w:p>
        </w:tc>
      </w:tr>
      <w:tr w:rsidR="008C5A81" w:rsidTr="008C5A81">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 półroczu</w:t>
            </w:r>
          </w:p>
        </w:tc>
        <w:tc>
          <w:tcPr>
            <w:tcW w:w="2410" w:type="dxa"/>
          </w:tcPr>
          <w:p w:rsidR="008C5A81" w:rsidRDefault="00D179A4" w:rsidP="008C5A81">
            <w:pPr>
              <w:jc w:val="center"/>
              <w:rPr>
                <w:rFonts w:ascii="Times New Roman" w:hAnsi="Times New Roman" w:cs="Times New Roman"/>
                <w:sz w:val="24"/>
                <w:szCs w:val="24"/>
              </w:rPr>
            </w:pPr>
            <w:r>
              <w:rPr>
                <w:rFonts w:ascii="Times New Roman" w:hAnsi="Times New Roman" w:cs="Times New Roman"/>
                <w:sz w:val="24"/>
                <w:szCs w:val="24"/>
              </w:rPr>
              <w:t>80,72</w:t>
            </w:r>
          </w:p>
        </w:tc>
        <w:tc>
          <w:tcPr>
            <w:tcW w:w="1874" w:type="dxa"/>
          </w:tcPr>
          <w:p w:rsidR="008C5A81" w:rsidRDefault="008C5A81" w:rsidP="00D179A4">
            <w:pPr>
              <w:jc w:val="center"/>
              <w:rPr>
                <w:rFonts w:ascii="Times New Roman" w:hAnsi="Times New Roman" w:cs="Times New Roman"/>
                <w:sz w:val="24"/>
                <w:szCs w:val="24"/>
              </w:rPr>
            </w:pPr>
            <w:r>
              <w:rPr>
                <w:rFonts w:ascii="Times New Roman" w:hAnsi="Times New Roman" w:cs="Times New Roman"/>
                <w:sz w:val="24"/>
                <w:szCs w:val="24"/>
              </w:rPr>
              <w:t>49,</w:t>
            </w:r>
            <w:r w:rsidR="00D179A4">
              <w:rPr>
                <w:rFonts w:ascii="Times New Roman" w:hAnsi="Times New Roman" w:cs="Times New Roman"/>
                <w:sz w:val="24"/>
                <w:szCs w:val="24"/>
              </w:rPr>
              <w:t>80</w:t>
            </w:r>
          </w:p>
        </w:tc>
      </w:tr>
      <w:tr w:rsidR="008C5A81" w:rsidTr="00D179A4">
        <w:trPr>
          <w:trHeight w:val="278"/>
        </w:trPr>
        <w:tc>
          <w:tcPr>
            <w:tcW w:w="4928" w:type="dxa"/>
          </w:tcPr>
          <w:p w:rsidR="008C5A81" w:rsidRDefault="008C5A81" w:rsidP="008C5A81">
            <w:pPr>
              <w:jc w:val="center"/>
              <w:rPr>
                <w:rFonts w:ascii="Times New Roman" w:hAnsi="Times New Roman" w:cs="Times New Roman"/>
                <w:sz w:val="24"/>
                <w:szCs w:val="24"/>
              </w:rPr>
            </w:pPr>
            <w:r>
              <w:rPr>
                <w:rFonts w:ascii="Times New Roman" w:hAnsi="Times New Roman" w:cs="Times New Roman"/>
                <w:sz w:val="24"/>
                <w:szCs w:val="24"/>
              </w:rPr>
              <w:t>% odpadu poddany recyklingowi w II półroczu</w:t>
            </w:r>
          </w:p>
        </w:tc>
        <w:tc>
          <w:tcPr>
            <w:tcW w:w="2410" w:type="dxa"/>
          </w:tcPr>
          <w:p w:rsidR="008C5A81" w:rsidRDefault="00D179A4" w:rsidP="008C5A81">
            <w:pPr>
              <w:jc w:val="center"/>
              <w:rPr>
                <w:rFonts w:ascii="Times New Roman" w:hAnsi="Times New Roman" w:cs="Times New Roman"/>
                <w:sz w:val="24"/>
                <w:szCs w:val="24"/>
              </w:rPr>
            </w:pPr>
            <w:r>
              <w:rPr>
                <w:rFonts w:ascii="Times New Roman" w:hAnsi="Times New Roman" w:cs="Times New Roman"/>
                <w:sz w:val="24"/>
                <w:szCs w:val="24"/>
              </w:rPr>
              <w:t>74,20</w:t>
            </w:r>
          </w:p>
        </w:tc>
        <w:tc>
          <w:tcPr>
            <w:tcW w:w="1874" w:type="dxa"/>
          </w:tcPr>
          <w:p w:rsidR="008C5A81" w:rsidRDefault="008C5A81" w:rsidP="00D179A4">
            <w:pPr>
              <w:jc w:val="center"/>
              <w:rPr>
                <w:rFonts w:ascii="Times New Roman" w:hAnsi="Times New Roman" w:cs="Times New Roman"/>
                <w:sz w:val="24"/>
                <w:szCs w:val="24"/>
              </w:rPr>
            </w:pPr>
            <w:r>
              <w:rPr>
                <w:rFonts w:ascii="Times New Roman" w:hAnsi="Times New Roman" w:cs="Times New Roman"/>
                <w:sz w:val="24"/>
                <w:szCs w:val="24"/>
              </w:rPr>
              <w:t>4</w:t>
            </w:r>
            <w:r w:rsidR="00D179A4">
              <w:rPr>
                <w:rFonts w:ascii="Times New Roman" w:hAnsi="Times New Roman" w:cs="Times New Roman"/>
                <w:sz w:val="24"/>
                <w:szCs w:val="24"/>
              </w:rPr>
              <w:t>7,80</w:t>
            </w:r>
          </w:p>
        </w:tc>
      </w:tr>
    </w:tbl>
    <w:p w:rsidR="006B4CEF" w:rsidRDefault="006B4CEF" w:rsidP="006B4CEF">
      <w:pPr>
        <w:jc w:val="both"/>
        <w:rPr>
          <w:rFonts w:ascii="Times New Roman" w:hAnsi="Times New Roman" w:cs="Times New Roman"/>
          <w:sz w:val="24"/>
          <w:szCs w:val="24"/>
        </w:rPr>
      </w:pPr>
    </w:p>
    <w:p w:rsidR="008C5A81" w:rsidRDefault="00D179A4" w:rsidP="006B4CEF">
      <w:pPr>
        <w:jc w:val="both"/>
        <w:rPr>
          <w:rFonts w:ascii="Times New Roman" w:hAnsi="Times New Roman" w:cs="Times New Roman"/>
          <w:sz w:val="24"/>
          <w:szCs w:val="24"/>
        </w:rPr>
      </w:pPr>
      <w:r>
        <w:rPr>
          <w:rFonts w:ascii="Times New Roman" w:hAnsi="Times New Roman" w:cs="Times New Roman"/>
          <w:sz w:val="24"/>
          <w:szCs w:val="24"/>
        </w:rPr>
        <w:t>W I półroczu pozostałości z sortowania (odpad 19 12 12 frakcja ˃ 80 mm) były przekazane do:</w:t>
      </w:r>
    </w:p>
    <w:p w:rsidR="00D179A4" w:rsidRDefault="00D179A4" w:rsidP="006B4CEF">
      <w:pPr>
        <w:jc w:val="both"/>
        <w:rPr>
          <w:rFonts w:ascii="Times New Roman" w:hAnsi="Times New Roman" w:cs="Times New Roman"/>
          <w:sz w:val="24"/>
          <w:szCs w:val="24"/>
        </w:rPr>
      </w:pPr>
      <w:r>
        <w:rPr>
          <w:rFonts w:ascii="Times New Roman" w:hAnsi="Times New Roman" w:cs="Times New Roman"/>
          <w:sz w:val="24"/>
          <w:szCs w:val="24"/>
        </w:rPr>
        <w:t>- Zakładu Unieszkodliwiania Odpadów Sp. z o. o. ul. Logistyczna 22, 70-608 Szczecin w 83,70 % gdzie poddano je procesowi R1.</w:t>
      </w:r>
    </w:p>
    <w:p w:rsidR="00D179A4" w:rsidRDefault="00D179A4" w:rsidP="006B4CEF">
      <w:pPr>
        <w:jc w:val="both"/>
        <w:rPr>
          <w:rFonts w:ascii="Times New Roman" w:hAnsi="Times New Roman" w:cs="Times New Roman"/>
          <w:sz w:val="24"/>
          <w:szCs w:val="24"/>
        </w:rPr>
      </w:pPr>
      <w:r>
        <w:rPr>
          <w:rFonts w:ascii="Times New Roman" w:hAnsi="Times New Roman" w:cs="Times New Roman"/>
          <w:sz w:val="24"/>
          <w:szCs w:val="24"/>
        </w:rPr>
        <w:t>- EKO-MYŚL Sp. z o. o. Dalsze 16, 74-300 Myślibórz w 16,30 % gdzie poddano je procesowi R12.</w:t>
      </w:r>
    </w:p>
    <w:p w:rsidR="00D179A4" w:rsidRDefault="00D179A4" w:rsidP="006B4CEF">
      <w:pPr>
        <w:jc w:val="both"/>
        <w:rPr>
          <w:rFonts w:ascii="Times New Roman" w:hAnsi="Times New Roman" w:cs="Times New Roman"/>
          <w:sz w:val="24"/>
          <w:szCs w:val="24"/>
        </w:rPr>
      </w:pPr>
      <w:r>
        <w:rPr>
          <w:rFonts w:ascii="Times New Roman" w:hAnsi="Times New Roman" w:cs="Times New Roman"/>
          <w:sz w:val="24"/>
          <w:szCs w:val="24"/>
        </w:rPr>
        <w:t xml:space="preserve">W drugim półroczu pozostałości z sortowania </w:t>
      </w:r>
      <w:r w:rsidR="00D76D91">
        <w:rPr>
          <w:rFonts w:ascii="Times New Roman" w:hAnsi="Times New Roman" w:cs="Times New Roman"/>
          <w:sz w:val="24"/>
          <w:szCs w:val="24"/>
        </w:rPr>
        <w:t>(</w:t>
      </w:r>
      <w:r w:rsidR="0005015D">
        <w:rPr>
          <w:rFonts w:ascii="Times New Roman" w:hAnsi="Times New Roman" w:cs="Times New Roman"/>
          <w:sz w:val="24"/>
          <w:szCs w:val="24"/>
        </w:rPr>
        <w:t>odpad 19 12 12 ˃ 80 mm)</w:t>
      </w:r>
      <w:r w:rsidR="00D76D91">
        <w:rPr>
          <w:rFonts w:ascii="Times New Roman" w:hAnsi="Times New Roman" w:cs="Times New Roman"/>
          <w:sz w:val="24"/>
          <w:szCs w:val="24"/>
        </w:rPr>
        <w:t xml:space="preserve"> </w:t>
      </w:r>
      <w:r w:rsidR="0005015D">
        <w:rPr>
          <w:rFonts w:ascii="Times New Roman" w:hAnsi="Times New Roman" w:cs="Times New Roman"/>
          <w:sz w:val="24"/>
          <w:szCs w:val="24"/>
        </w:rPr>
        <w:t>były przekazane do:</w:t>
      </w:r>
    </w:p>
    <w:p w:rsidR="0005015D" w:rsidRDefault="0005015D" w:rsidP="006B4CEF">
      <w:pPr>
        <w:jc w:val="both"/>
        <w:rPr>
          <w:rFonts w:ascii="Times New Roman" w:hAnsi="Times New Roman" w:cs="Times New Roman"/>
          <w:sz w:val="24"/>
          <w:szCs w:val="24"/>
        </w:rPr>
      </w:pPr>
      <w:r>
        <w:rPr>
          <w:rFonts w:ascii="Times New Roman" w:hAnsi="Times New Roman" w:cs="Times New Roman"/>
          <w:sz w:val="24"/>
          <w:szCs w:val="24"/>
        </w:rPr>
        <w:t xml:space="preserve">- </w:t>
      </w:r>
      <w:r w:rsidRPr="0005015D">
        <w:rPr>
          <w:rFonts w:ascii="Times New Roman" w:hAnsi="Times New Roman" w:cs="Times New Roman"/>
          <w:sz w:val="24"/>
          <w:szCs w:val="24"/>
        </w:rPr>
        <w:t xml:space="preserve">Zakładu Unieszkodliwiania Odpadów Sp. z o. o. ul. Logistyczna 22, 70-608 Szczecin w </w:t>
      </w:r>
      <w:r>
        <w:rPr>
          <w:rFonts w:ascii="Times New Roman" w:hAnsi="Times New Roman" w:cs="Times New Roman"/>
          <w:sz w:val="24"/>
          <w:szCs w:val="24"/>
        </w:rPr>
        <w:t>90,75</w:t>
      </w:r>
      <w:r w:rsidRPr="0005015D">
        <w:rPr>
          <w:rFonts w:ascii="Times New Roman" w:hAnsi="Times New Roman" w:cs="Times New Roman"/>
          <w:sz w:val="24"/>
          <w:szCs w:val="24"/>
        </w:rPr>
        <w:t xml:space="preserve"> % gdzie poddano je procesowi R1.</w:t>
      </w:r>
    </w:p>
    <w:p w:rsidR="0005015D" w:rsidRDefault="0005015D" w:rsidP="006B4CEF">
      <w:pPr>
        <w:jc w:val="both"/>
        <w:rPr>
          <w:rFonts w:ascii="Times New Roman" w:hAnsi="Times New Roman" w:cs="Times New Roman"/>
          <w:sz w:val="24"/>
          <w:szCs w:val="24"/>
        </w:rPr>
      </w:pPr>
      <w:r>
        <w:rPr>
          <w:rFonts w:ascii="Times New Roman" w:hAnsi="Times New Roman" w:cs="Times New Roman"/>
          <w:sz w:val="24"/>
          <w:szCs w:val="24"/>
        </w:rPr>
        <w:t xml:space="preserve">- </w:t>
      </w:r>
      <w:r w:rsidRPr="0005015D">
        <w:rPr>
          <w:rFonts w:ascii="Times New Roman" w:hAnsi="Times New Roman" w:cs="Times New Roman"/>
          <w:sz w:val="24"/>
          <w:szCs w:val="24"/>
        </w:rPr>
        <w:t xml:space="preserve">EKO-MYŚL Sp. z o. o. Dalsze 16, 74-300 Myślibórz w </w:t>
      </w:r>
      <w:r>
        <w:rPr>
          <w:rFonts w:ascii="Times New Roman" w:hAnsi="Times New Roman" w:cs="Times New Roman"/>
          <w:sz w:val="24"/>
          <w:szCs w:val="24"/>
        </w:rPr>
        <w:t>9,25</w:t>
      </w:r>
      <w:r w:rsidRPr="0005015D">
        <w:rPr>
          <w:rFonts w:ascii="Times New Roman" w:hAnsi="Times New Roman" w:cs="Times New Roman"/>
          <w:sz w:val="24"/>
          <w:szCs w:val="24"/>
        </w:rPr>
        <w:t xml:space="preserve"> % gdzie poddano je procesowi R12.</w:t>
      </w:r>
    </w:p>
    <w:p w:rsidR="00932E98" w:rsidRDefault="00932E98" w:rsidP="006B4CEF">
      <w:pPr>
        <w:jc w:val="both"/>
        <w:rPr>
          <w:rFonts w:ascii="Times New Roman" w:hAnsi="Times New Roman" w:cs="Times New Roman"/>
          <w:sz w:val="24"/>
          <w:szCs w:val="24"/>
        </w:rPr>
      </w:pPr>
      <w:r>
        <w:rPr>
          <w:rFonts w:ascii="Times New Roman" w:hAnsi="Times New Roman" w:cs="Times New Roman"/>
          <w:sz w:val="24"/>
          <w:szCs w:val="24"/>
        </w:rPr>
        <w:t>Odpad o kodzie 15 01 07 (opakowania ze szkła) był przekazany firmie:</w:t>
      </w:r>
    </w:p>
    <w:p w:rsidR="00932E98" w:rsidRDefault="00932E98" w:rsidP="006B4C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Krynicki Recykling Sp. z o.o. ul. Iwaszkiewicza 48/23, 10-089 Olsztyn w ilości </w:t>
      </w:r>
      <w:r w:rsidR="0005015D">
        <w:rPr>
          <w:rFonts w:ascii="Times New Roman" w:hAnsi="Times New Roman" w:cs="Times New Roman"/>
          <w:sz w:val="24"/>
          <w:szCs w:val="24"/>
        </w:rPr>
        <w:t>76,500</w:t>
      </w:r>
      <w:r>
        <w:rPr>
          <w:rFonts w:ascii="Times New Roman" w:hAnsi="Times New Roman" w:cs="Times New Roman"/>
          <w:sz w:val="24"/>
          <w:szCs w:val="24"/>
        </w:rPr>
        <w:t xml:space="preserve"> Mg, gdzie został w całości poddany procesowi R5 </w:t>
      </w:r>
      <w:r w:rsidR="00595977">
        <w:rPr>
          <w:rFonts w:ascii="Times New Roman" w:hAnsi="Times New Roman" w:cs="Times New Roman"/>
          <w:sz w:val="24"/>
          <w:szCs w:val="24"/>
        </w:rPr>
        <w:t>(r</w:t>
      </w:r>
      <w:r w:rsidR="00595977" w:rsidRPr="00595977">
        <w:rPr>
          <w:rFonts w:ascii="Times New Roman" w:hAnsi="Times New Roman" w:cs="Times New Roman"/>
          <w:sz w:val="24"/>
          <w:szCs w:val="24"/>
        </w:rPr>
        <w:t>ecykling lub odzysk innych materiałów nieorganicznych</w:t>
      </w:r>
      <w:r w:rsidR="00595977">
        <w:rPr>
          <w:rFonts w:ascii="Times New Roman" w:hAnsi="Times New Roman" w:cs="Times New Roman"/>
          <w:sz w:val="24"/>
          <w:szCs w:val="24"/>
        </w:rPr>
        <w:t xml:space="preserve">), </w:t>
      </w:r>
    </w:p>
    <w:p w:rsidR="00595977" w:rsidRDefault="00595977" w:rsidP="006B4CEF">
      <w:pPr>
        <w:jc w:val="both"/>
        <w:rPr>
          <w:rFonts w:ascii="Times New Roman" w:hAnsi="Times New Roman" w:cs="Times New Roman"/>
          <w:sz w:val="24"/>
          <w:szCs w:val="24"/>
        </w:rPr>
      </w:pPr>
      <w:r w:rsidRPr="00595977">
        <w:rPr>
          <w:rFonts w:ascii="Times New Roman" w:hAnsi="Times New Roman" w:cs="Times New Roman"/>
          <w:sz w:val="24"/>
          <w:szCs w:val="24"/>
        </w:rPr>
        <w:t xml:space="preserve">- </w:t>
      </w:r>
      <w:proofErr w:type="spellStart"/>
      <w:r w:rsidRPr="00595977">
        <w:rPr>
          <w:rFonts w:ascii="Times New Roman" w:hAnsi="Times New Roman" w:cs="Times New Roman"/>
          <w:sz w:val="24"/>
          <w:szCs w:val="24"/>
        </w:rPr>
        <w:t>Remondis</w:t>
      </w:r>
      <w:proofErr w:type="spellEnd"/>
      <w:r w:rsidRPr="00595977">
        <w:rPr>
          <w:rFonts w:ascii="Times New Roman" w:hAnsi="Times New Roman" w:cs="Times New Roman"/>
          <w:sz w:val="24"/>
          <w:szCs w:val="24"/>
        </w:rPr>
        <w:t xml:space="preserve"> Glass Polska sp. z o.o. </w:t>
      </w:r>
      <w:r>
        <w:rPr>
          <w:rFonts w:ascii="Times New Roman" w:hAnsi="Times New Roman" w:cs="Times New Roman"/>
          <w:sz w:val="24"/>
          <w:szCs w:val="24"/>
        </w:rPr>
        <w:t xml:space="preserve">ul. Wawelska 107, 64-920 Piła w ilości </w:t>
      </w:r>
      <w:r w:rsidR="0005015D">
        <w:rPr>
          <w:rFonts w:ascii="Times New Roman" w:hAnsi="Times New Roman" w:cs="Times New Roman"/>
          <w:sz w:val="24"/>
          <w:szCs w:val="24"/>
        </w:rPr>
        <w:t>13,480</w:t>
      </w:r>
      <w:r>
        <w:rPr>
          <w:rFonts w:ascii="Times New Roman" w:hAnsi="Times New Roman" w:cs="Times New Roman"/>
          <w:sz w:val="24"/>
          <w:szCs w:val="24"/>
        </w:rPr>
        <w:t xml:space="preserve"> Mg gdzie również został w całości poddany procesowi R5. </w:t>
      </w:r>
    </w:p>
    <w:p w:rsidR="00595977"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Dostarczone odpady </w:t>
      </w:r>
      <w:r w:rsidR="0005015D">
        <w:rPr>
          <w:rFonts w:ascii="Times New Roman" w:hAnsi="Times New Roman" w:cs="Times New Roman"/>
          <w:sz w:val="24"/>
          <w:szCs w:val="24"/>
        </w:rPr>
        <w:t>budowlane</w:t>
      </w:r>
      <w:r>
        <w:rPr>
          <w:rFonts w:ascii="Times New Roman" w:hAnsi="Times New Roman" w:cs="Times New Roman"/>
          <w:sz w:val="24"/>
          <w:szCs w:val="24"/>
        </w:rPr>
        <w:t xml:space="preserve"> (17 01 07) zostały w całości odzyskane na kwaterze składowania w Słajsinie (wykorzystane do budowy i kształtowania skarp i obwałowań na składowisku, tworzenie warstw izolacyjnych oraz do budowy dróg dojazdowych do składowiska).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o kodzie 20 02 01 (odpady ulegające biodegradacji) zostały w całości poddane kompostowaniu </w:t>
      </w:r>
      <w:r w:rsidR="0005015D">
        <w:rPr>
          <w:rFonts w:ascii="Times New Roman" w:hAnsi="Times New Roman" w:cs="Times New Roman"/>
          <w:sz w:val="24"/>
          <w:szCs w:val="24"/>
        </w:rPr>
        <w:t xml:space="preserve"> w procesie odzysku R3 </w:t>
      </w:r>
      <w:r>
        <w:rPr>
          <w:rFonts w:ascii="Times New Roman" w:hAnsi="Times New Roman" w:cs="Times New Roman"/>
          <w:sz w:val="24"/>
          <w:szCs w:val="24"/>
        </w:rPr>
        <w:t xml:space="preserve">w kompostowni odpadów w Słajsinie. </w:t>
      </w:r>
    </w:p>
    <w:p w:rsidR="00700FE8" w:rsidRDefault="00700FE8" w:rsidP="006B4CEF">
      <w:pPr>
        <w:jc w:val="both"/>
        <w:rPr>
          <w:rFonts w:ascii="Times New Roman" w:hAnsi="Times New Roman" w:cs="Times New Roman"/>
          <w:sz w:val="24"/>
          <w:szCs w:val="24"/>
        </w:rPr>
      </w:pPr>
      <w:r>
        <w:rPr>
          <w:rFonts w:ascii="Times New Roman" w:hAnsi="Times New Roman" w:cs="Times New Roman"/>
          <w:sz w:val="24"/>
          <w:szCs w:val="24"/>
        </w:rPr>
        <w:t xml:space="preserve">Odpady wielkogabarytowe (20 03 07) zostały w całości poddane procesowi R12 na rębaku w Słajsinie. </w:t>
      </w:r>
    </w:p>
    <w:p w:rsidR="00700FE8" w:rsidRPr="00595977" w:rsidRDefault="00700FE8" w:rsidP="006B4CEF">
      <w:pPr>
        <w:jc w:val="both"/>
        <w:rPr>
          <w:rFonts w:ascii="Times New Roman" w:hAnsi="Times New Roman" w:cs="Times New Roman"/>
          <w:sz w:val="24"/>
          <w:szCs w:val="24"/>
        </w:rPr>
      </w:pPr>
      <w:r>
        <w:rPr>
          <w:rFonts w:ascii="Times New Roman" w:hAnsi="Times New Roman" w:cs="Times New Roman"/>
          <w:sz w:val="24"/>
          <w:szCs w:val="24"/>
        </w:rPr>
        <w:t>Zmieszane odpady komunalne (20 03 01) zostały w całości poddane procesowi R12 (mechaniczno-biologiczne przetwarzanie – MBP) w wyniku którego odzyskano z łącznej masy odpadów komunalnych następujące rodzaje odpadów:</w:t>
      </w:r>
    </w:p>
    <w:tbl>
      <w:tblPr>
        <w:tblStyle w:val="Tabela-Siatka"/>
        <w:tblW w:w="0" w:type="auto"/>
        <w:tblLook w:val="04A0" w:firstRow="1" w:lastRow="0" w:firstColumn="1" w:lastColumn="0" w:noHBand="0" w:noVBand="1"/>
      </w:tblPr>
      <w:tblGrid>
        <w:gridCol w:w="3070"/>
        <w:gridCol w:w="3071"/>
        <w:gridCol w:w="3071"/>
      </w:tblGrid>
      <w:tr w:rsidR="00E1131E" w:rsidTr="00F26580">
        <w:tc>
          <w:tcPr>
            <w:tcW w:w="3070"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E1131E" w:rsidRDefault="00E1131E" w:rsidP="00F2658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wysegregowanych odpadów (Mg)</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E1131E" w:rsidRPr="00161548" w:rsidRDefault="00E1131E" w:rsidP="00F26580">
            <w:pPr>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papieru i tektury</w:t>
            </w:r>
          </w:p>
        </w:tc>
        <w:tc>
          <w:tcPr>
            <w:tcW w:w="3071" w:type="dxa"/>
          </w:tcPr>
          <w:p w:rsidR="00E1131E" w:rsidRPr="002B0F17" w:rsidRDefault="0005015D"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27,742</w:t>
            </w:r>
          </w:p>
        </w:tc>
      </w:tr>
      <w:tr w:rsidR="00E1131E" w:rsidTr="00F26580">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E1131E" w:rsidRPr="00161548" w:rsidRDefault="00E1131E" w:rsidP="00F265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z tworzyw sztucznych</w:t>
            </w:r>
          </w:p>
        </w:tc>
        <w:tc>
          <w:tcPr>
            <w:tcW w:w="3071" w:type="dxa"/>
          </w:tcPr>
          <w:p w:rsidR="00E1131E" w:rsidRPr="002B0F17"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6,985</w:t>
            </w:r>
          </w:p>
        </w:tc>
      </w:tr>
      <w:tr w:rsidR="00E1131E" w:rsidTr="00F26580">
        <w:trPr>
          <w:trHeight w:val="728"/>
        </w:trPr>
        <w:tc>
          <w:tcPr>
            <w:tcW w:w="3070" w:type="dxa"/>
          </w:tcPr>
          <w:p w:rsidR="00E1131E" w:rsidRPr="002B0F17"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15 01 04</w:t>
            </w:r>
          </w:p>
        </w:tc>
        <w:tc>
          <w:tcPr>
            <w:tcW w:w="3071" w:type="dxa"/>
          </w:tcPr>
          <w:p w:rsidR="00E1131E" w:rsidRPr="00161548" w:rsidRDefault="00E1131E" w:rsidP="00F26580">
            <w:pPr>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metali</w:t>
            </w:r>
          </w:p>
        </w:tc>
        <w:tc>
          <w:tcPr>
            <w:tcW w:w="3071" w:type="dxa"/>
          </w:tcPr>
          <w:p w:rsidR="00E1131E" w:rsidRPr="00161548"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13,276</w:t>
            </w:r>
          </w:p>
        </w:tc>
      </w:tr>
      <w:tr w:rsidR="00E1131E" w:rsidTr="00F26580">
        <w:trPr>
          <w:trHeight w:val="45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15 01 05</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wielomateriałowe</w:t>
            </w:r>
          </w:p>
        </w:tc>
        <w:tc>
          <w:tcPr>
            <w:tcW w:w="3071" w:type="dxa"/>
          </w:tcPr>
          <w:p w:rsidR="00E1131E"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2,619</w:t>
            </w:r>
          </w:p>
        </w:tc>
      </w:tr>
      <w:tr w:rsidR="00E1131E" w:rsidTr="00F26580">
        <w:trPr>
          <w:trHeight w:val="49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E1131E"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4,153</w:t>
            </w:r>
          </w:p>
        </w:tc>
      </w:tr>
      <w:tr w:rsidR="00E1131E" w:rsidTr="00F26580">
        <w:trPr>
          <w:trHeight w:val="27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19 12 01</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Papier i tektura</w:t>
            </w:r>
          </w:p>
        </w:tc>
        <w:tc>
          <w:tcPr>
            <w:tcW w:w="3071" w:type="dxa"/>
          </w:tcPr>
          <w:p w:rsidR="00E1131E"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w:t>
            </w:r>
          </w:p>
        </w:tc>
      </w:tr>
      <w:tr w:rsidR="00E1131E" w:rsidTr="00F26580">
        <w:trPr>
          <w:trHeight w:val="345"/>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19 12 02</w:t>
            </w:r>
          </w:p>
        </w:tc>
        <w:tc>
          <w:tcPr>
            <w:tcW w:w="3071" w:type="dxa"/>
          </w:tcPr>
          <w:p w:rsidR="00E1131E" w:rsidRPr="00161548"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żelazne</w:t>
            </w:r>
          </w:p>
        </w:tc>
        <w:tc>
          <w:tcPr>
            <w:tcW w:w="3071" w:type="dxa"/>
          </w:tcPr>
          <w:p w:rsidR="00E1131E"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3,103</w:t>
            </w:r>
          </w:p>
        </w:tc>
      </w:tr>
      <w:tr w:rsidR="00E1131E" w:rsidTr="0005015D">
        <w:trPr>
          <w:trHeight w:val="420"/>
        </w:trPr>
        <w:tc>
          <w:tcPr>
            <w:tcW w:w="3070" w:type="dxa"/>
          </w:tcPr>
          <w:p w:rsidR="00E1131E" w:rsidRDefault="00E1131E"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19 12 03</w:t>
            </w:r>
          </w:p>
        </w:tc>
        <w:tc>
          <w:tcPr>
            <w:tcW w:w="3071" w:type="dxa"/>
          </w:tcPr>
          <w:p w:rsidR="00E1131E" w:rsidRDefault="00E1131E" w:rsidP="00F26580">
            <w:pPr>
              <w:rPr>
                <w:rFonts w:ascii="Times New Roman" w:hAnsi="Times New Roman" w:cs="Times New Roman"/>
                <w:color w:val="000000"/>
                <w:sz w:val="24"/>
                <w:szCs w:val="24"/>
              </w:rPr>
            </w:pPr>
            <w:r>
              <w:rPr>
                <w:rFonts w:ascii="Times New Roman" w:hAnsi="Times New Roman" w:cs="Times New Roman"/>
                <w:color w:val="000000"/>
                <w:sz w:val="24"/>
                <w:szCs w:val="24"/>
              </w:rPr>
              <w:t>Metale nieżelazne</w:t>
            </w:r>
          </w:p>
        </w:tc>
        <w:tc>
          <w:tcPr>
            <w:tcW w:w="3071" w:type="dxa"/>
          </w:tcPr>
          <w:p w:rsidR="00E1131E" w:rsidRDefault="007A57F8"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0,531</w:t>
            </w:r>
          </w:p>
        </w:tc>
      </w:tr>
      <w:tr w:rsidR="0005015D" w:rsidTr="0005015D">
        <w:trPr>
          <w:trHeight w:val="220"/>
        </w:trPr>
        <w:tc>
          <w:tcPr>
            <w:tcW w:w="3070" w:type="dxa"/>
          </w:tcPr>
          <w:p w:rsidR="0005015D" w:rsidRDefault="0005015D"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12 frakcja ˃ 80 mm</w:t>
            </w:r>
          </w:p>
        </w:tc>
        <w:tc>
          <w:tcPr>
            <w:tcW w:w="3071" w:type="dxa"/>
          </w:tcPr>
          <w:p w:rsidR="0005015D" w:rsidRDefault="0005015D" w:rsidP="0005015D">
            <w:pPr>
              <w:jc w:val="both"/>
              <w:rPr>
                <w:rFonts w:ascii="Times New Roman" w:hAnsi="Times New Roman" w:cs="Times New Roman"/>
                <w:color w:val="000000"/>
                <w:sz w:val="24"/>
                <w:szCs w:val="24"/>
              </w:rPr>
            </w:pPr>
            <w:r w:rsidRPr="0005015D">
              <w:rPr>
                <w:rFonts w:ascii="Times New Roman" w:hAnsi="Times New Roman" w:cs="Times New Roman"/>
                <w:color w:val="000000"/>
                <w:sz w:val="24"/>
                <w:szCs w:val="24"/>
              </w:rPr>
              <w:t>Inne odpady (w tym zmieszane substancje i przedmioty) z mechanicznej obróbki odpadów inne niż wymienione w 19 12 11</w:t>
            </w:r>
          </w:p>
        </w:tc>
        <w:tc>
          <w:tcPr>
            <w:tcW w:w="3071" w:type="dxa"/>
          </w:tcPr>
          <w:p w:rsidR="0005015D" w:rsidRDefault="006C2BBF" w:rsidP="00F26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465,903</w:t>
            </w:r>
          </w:p>
        </w:tc>
      </w:tr>
    </w:tbl>
    <w:p w:rsidR="00E1131E" w:rsidRDefault="00E1131E" w:rsidP="00E1131E">
      <w:pPr>
        <w:ind w:firstLine="708"/>
        <w:jc w:val="both"/>
        <w:rPr>
          <w:rFonts w:ascii="Times New Roman" w:hAnsi="Times New Roman" w:cs="Times New Roman"/>
          <w:sz w:val="24"/>
          <w:szCs w:val="24"/>
        </w:rPr>
      </w:pPr>
    </w:p>
    <w:p w:rsidR="00D76D91" w:rsidRPr="00D76D91" w:rsidRDefault="00D76D91" w:rsidP="00D76D91">
      <w:pPr>
        <w:jc w:val="both"/>
        <w:rPr>
          <w:rFonts w:ascii="Times New Roman" w:hAnsi="Times New Roman" w:cs="Times New Roman"/>
          <w:sz w:val="24"/>
          <w:szCs w:val="24"/>
        </w:rPr>
      </w:pPr>
      <w:r w:rsidRPr="00D76D91">
        <w:rPr>
          <w:rFonts w:ascii="Times New Roman" w:hAnsi="Times New Roman" w:cs="Times New Roman"/>
          <w:sz w:val="24"/>
          <w:szCs w:val="24"/>
        </w:rPr>
        <w:t>W I półroczu pozostałości z sortowania (odpad 19 12 12 frakcja ˃ 80 mm) były przekazane do:</w:t>
      </w:r>
    </w:p>
    <w:p w:rsidR="00D76D91" w:rsidRPr="00D76D91" w:rsidRDefault="00D76D91" w:rsidP="00D76D91">
      <w:pPr>
        <w:jc w:val="both"/>
        <w:rPr>
          <w:rFonts w:ascii="Times New Roman" w:hAnsi="Times New Roman" w:cs="Times New Roman"/>
          <w:sz w:val="24"/>
          <w:szCs w:val="24"/>
        </w:rPr>
      </w:pPr>
      <w:r w:rsidRPr="00D76D91">
        <w:rPr>
          <w:rFonts w:ascii="Times New Roman" w:hAnsi="Times New Roman" w:cs="Times New Roman"/>
          <w:sz w:val="24"/>
          <w:szCs w:val="24"/>
        </w:rPr>
        <w:lastRenderedPageBreak/>
        <w:t xml:space="preserve">- Zakładu Unieszkodliwiania Odpadów Sp. z o. o. ul. Logistyczna 22, 70-608 Szczecin w </w:t>
      </w:r>
      <w:r>
        <w:rPr>
          <w:rFonts w:ascii="Times New Roman" w:hAnsi="Times New Roman" w:cs="Times New Roman"/>
          <w:sz w:val="24"/>
          <w:szCs w:val="24"/>
        </w:rPr>
        <w:t xml:space="preserve">ilości </w:t>
      </w:r>
      <w:r w:rsidR="006C2BBF">
        <w:rPr>
          <w:rFonts w:ascii="Times New Roman" w:hAnsi="Times New Roman" w:cs="Times New Roman"/>
          <w:sz w:val="24"/>
          <w:szCs w:val="24"/>
        </w:rPr>
        <w:t>186,946</w:t>
      </w:r>
      <w:r>
        <w:rPr>
          <w:rFonts w:ascii="Times New Roman" w:hAnsi="Times New Roman" w:cs="Times New Roman"/>
          <w:sz w:val="24"/>
          <w:szCs w:val="24"/>
        </w:rPr>
        <w:t xml:space="preserve"> Mg</w:t>
      </w:r>
      <w:r w:rsidRPr="00D76D91">
        <w:rPr>
          <w:rFonts w:ascii="Times New Roman" w:hAnsi="Times New Roman" w:cs="Times New Roman"/>
          <w:sz w:val="24"/>
          <w:szCs w:val="24"/>
        </w:rPr>
        <w:t xml:space="preserve"> gdzie poddano je procesowi R1.</w:t>
      </w:r>
    </w:p>
    <w:p w:rsidR="00D76D91" w:rsidRPr="00D76D91" w:rsidRDefault="00D76D91" w:rsidP="00D76D91">
      <w:pPr>
        <w:jc w:val="both"/>
        <w:rPr>
          <w:rFonts w:ascii="Times New Roman" w:hAnsi="Times New Roman" w:cs="Times New Roman"/>
          <w:sz w:val="24"/>
          <w:szCs w:val="24"/>
        </w:rPr>
      </w:pPr>
      <w:r w:rsidRPr="00D76D91">
        <w:rPr>
          <w:rFonts w:ascii="Times New Roman" w:hAnsi="Times New Roman" w:cs="Times New Roman"/>
          <w:sz w:val="24"/>
          <w:szCs w:val="24"/>
        </w:rPr>
        <w:t xml:space="preserve">- EKO-MYŚL Sp. z o. o. Dalsze 16, 74-300 Myślibórz w </w:t>
      </w:r>
      <w:r>
        <w:rPr>
          <w:rFonts w:ascii="Times New Roman" w:hAnsi="Times New Roman" w:cs="Times New Roman"/>
          <w:sz w:val="24"/>
          <w:szCs w:val="24"/>
        </w:rPr>
        <w:t xml:space="preserve">ilości </w:t>
      </w:r>
      <w:r w:rsidR="006C2BBF">
        <w:rPr>
          <w:rFonts w:ascii="Times New Roman" w:hAnsi="Times New Roman" w:cs="Times New Roman"/>
          <w:sz w:val="24"/>
          <w:szCs w:val="24"/>
        </w:rPr>
        <w:t>36,41</w:t>
      </w:r>
      <w:r>
        <w:rPr>
          <w:rFonts w:ascii="Times New Roman" w:hAnsi="Times New Roman" w:cs="Times New Roman"/>
          <w:sz w:val="24"/>
          <w:szCs w:val="24"/>
        </w:rPr>
        <w:t xml:space="preserve"> Mg</w:t>
      </w:r>
      <w:r w:rsidRPr="00D76D91">
        <w:rPr>
          <w:rFonts w:ascii="Times New Roman" w:hAnsi="Times New Roman" w:cs="Times New Roman"/>
          <w:sz w:val="24"/>
          <w:szCs w:val="24"/>
        </w:rPr>
        <w:t xml:space="preserve"> gdzie poddano je procesowi R12.</w:t>
      </w:r>
    </w:p>
    <w:p w:rsidR="00D76D91" w:rsidRPr="00D76D91" w:rsidRDefault="00D76D91" w:rsidP="00D76D91">
      <w:pPr>
        <w:jc w:val="both"/>
        <w:rPr>
          <w:rFonts w:ascii="Times New Roman" w:hAnsi="Times New Roman" w:cs="Times New Roman"/>
          <w:sz w:val="24"/>
          <w:szCs w:val="24"/>
        </w:rPr>
      </w:pPr>
      <w:r w:rsidRPr="00D76D91">
        <w:rPr>
          <w:rFonts w:ascii="Times New Roman" w:hAnsi="Times New Roman" w:cs="Times New Roman"/>
          <w:sz w:val="24"/>
          <w:szCs w:val="24"/>
        </w:rPr>
        <w:t xml:space="preserve">W drugim półroczu pozostałości z sortowania </w:t>
      </w:r>
      <w:r>
        <w:rPr>
          <w:rFonts w:ascii="Times New Roman" w:hAnsi="Times New Roman" w:cs="Times New Roman"/>
          <w:sz w:val="24"/>
          <w:szCs w:val="24"/>
        </w:rPr>
        <w:t>(</w:t>
      </w:r>
      <w:r w:rsidRPr="00D76D91">
        <w:rPr>
          <w:rFonts w:ascii="Times New Roman" w:hAnsi="Times New Roman" w:cs="Times New Roman"/>
          <w:sz w:val="24"/>
          <w:szCs w:val="24"/>
        </w:rPr>
        <w:t>odpad 19 12 12 ˃ 80 mm)</w:t>
      </w:r>
      <w:r>
        <w:rPr>
          <w:rFonts w:ascii="Times New Roman" w:hAnsi="Times New Roman" w:cs="Times New Roman"/>
          <w:sz w:val="24"/>
          <w:szCs w:val="24"/>
        </w:rPr>
        <w:t xml:space="preserve"> </w:t>
      </w:r>
      <w:r w:rsidRPr="00D76D91">
        <w:rPr>
          <w:rFonts w:ascii="Times New Roman" w:hAnsi="Times New Roman" w:cs="Times New Roman"/>
          <w:sz w:val="24"/>
          <w:szCs w:val="24"/>
        </w:rPr>
        <w:t>były przekazane do:</w:t>
      </w:r>
    </w:p>
    <w:p w:rsidR="00D76D91" w:rsidRDefault="00D76D91" w:rsidP="00D76D91">
      <w:pPr>
        <w:jc w:val="both"/>
        <w:rPr>
          <w:rFonts w:ascii="Times New Roman" w:hAnsi="Times New Roman" w:cs="Times New Roman"/>
          <w:sz w:val="24"/>
          <w:szCs w:val="24"/>
        </w:rPr>
      </w:pPr>
      <w:r w:rsidRPr="00D76D91">
        <w:rPr>
          <w:rFonts w:ascii="Times New Roman" w:hAnsi="Times New Roman" w:cs="Times New Roman"/>
          <w:sz w:val="24"/>
          <w:szCs w:val="24"/>
        </w:rPr>
        <w:t xml:space="preserve">- Zakładu Unieszkodliwiania Odpadów Sp. z o. o. ul. Logistyczna 22, 70-608 Szczecin w </w:t>
      </w:r>
      <w:r w:rsidR="004E192E">
        <w:rPr>
          <w:rFonts w:ascii="Times New Roman" w:hAnsi="Times New Roman" w:cs="Times New Roman"/>
          <w:sz w:val="24"/>
          <w:szCs w:val="24"/>
        </w:rPr>
        <w:t xml:space="preserve">ilości </w:t>
      </w:r>
      <w:r w:rsidR="006C2BBF">
        <w:rPr>
          <w:rFonts w:ascii="Times New Roman" w:hAnsi="Times New Roman" w:cs="Times New Roman"/>
          <w:sz w:val="24"/>
          <w:szCs w:val="24"/>
        </w:rPr>
        <w:t>220,115</w:t>
      </w:r>
      <w:r w:rsidR="004E192E">
        <w:rPr>
          <w:rFonts w:ascii="Times New Roman" w:hAnsi="Times New Roman" w:cs="Times New Roman"/>
          <w:sz w:val="24"/>
          <w:szCs w:val="24"/>
        </w:rPr>
        <w:t xml:space="preserve"> Mg</w:t>
      </w:r>
      <w:r w:rsidRPr="00D76D91">
        <w:rPr>
          <w:rFonts w:ascii="Times New Roman" w:hAnsi="Times New Roman" w:cs="Times New Roman"/>
          <w:sz w:val="24"/>
          <w:szCs w:val="24"/>
        </w:rPr>
        <w:t xml:space="preserve"> gdzie poddano je procesowi R1.</w:t>
      </w:r>
    </w:p>
    <w:p w:rsidR="004E192E" w:rsidRPr="00D76D91" w:rsidRDefault="006C2BBF" w:rsidP="00D76D91">
      <w:pPr>
        <w:jc w:val="both"/>
        <w:rPr>
          <w:rFonts w:ascii="Times New Roman" w:hAnsi="Times New Roman" w:cs="Times New Roman"/>
          <w:sz w:val="24"/>
          <w:szCs w:val="24"/>
        </w:rPr>
      </w:pPr>
      <w:r>
        <w:rPr>
          <w:rFonts w:ascii="Times New Roman" w:hAnsi="Times New Roman" w:cs="Times New Roman"/>
          <w:sz w:val="24"/>
          <w:szCs w:val="24"/>
        </w:rPr>
        <w:t>Pozostałości z sortowania (odpad 19 12 12 0-80 mm)</w:t>
      </w:r>
      <w:r w:rsidR="00E9281E">
        <w:rPr>
          <w:rFonts w:ascii="Times New Roman" w:hAnsi="Times New Roman" w:cs="Times New Roman"/>
          <w:sz w:val="24"/>
          <w:szCs w:val="24"/>
        </w:rPr>
        <w:t xml:space="preserve"> </w:t>
      </w:r>
      <w:r>
        <w:rPr>
          <w:rFonts w:ascii="Times New Roman" w:hAnsi="Times New Roman" w:cs="Times New Roman"/>
          <w:sz w:val="24"/>
          <w:szCs w:val="24"/>
        </w:rPr>
        <w:t>powstały z odpadów zmieszanych o kodzie 20 03 01 w ilości 647,578 Mg został poddany procesowi D8</w:t>
      </w:r>
      <w:r w:rsidR="00E9281E">
        <w:rPr>
          <w:rFonts w:ascii="Times New Roman" w:hAnsi="Times New Roman" w:cs="Times New Roman"/>
          <w:sz w:val="24"/>
          <w:szCs w:val="24"/>
        </w:rPr>
        <w:t xml:space="preserve"> (</w:t>
      </w:r>
      <w:r w:rsidR="00E9281E" w:rsidRPr="00E9281E">
        <w:rPr>
          <w:rFonts w:ascii="Times New Roman" w:hAnsi="Times New Roman" w:cs="Times New Roman"/>
          <w:sz w:val="24"/>
          <w:szCs w:val="24"/>
        </w:rPr>
        <w:t>Obróbka biologiczna, niewymieniona w innej pozycji, w wyniku której powstają ostateczne związki lub mieszanki, które są unieszkodliwiane za pomocą któregokolwiek spośród procesów wymienionych w poz. D 1 – D 12</w:t>
      </w:r>
      <w:r w:rsidR="00E9281E">
        <w:rPr>
          <w:rFonts w:ascii="Times New Roman" w:hAnsi="Times New Roman" w:cs="Times New Roman"/>
          <w:sz w:val="24"/>
          <w:szCs w:val="24"/>
        </w:rPr>
        <w:t>) w kompostowni odpadów w Słajsinie. W wyniku kompostowania i redukcji masy powstał odpad 19 05 99 (</w:t>
      </w:r>
      <w:r w:rsidR="00E9281E" w:rsidRPr="00E9281E">
        <w:rPr>
          <w:rFonts w:ascii="Times New Roman" w:hAnsi="Times New Roman" w:cs="Times New Roman"/>
          <w:sz w:val="24"/>
          <w:szCs w:val="24"/>
        </w:rPr>
        <w:t>Inne nie wymienione odpady</w:t>
      </w:r>
      <w:r w:rsidR="00E9281E">
        <w:rPr>
          <w:rFonts w:ascii="Times New Roman" w:hAnsi="Times New Roman" w:cs="Times New Roman"/>
          <w:sz w:val="24"/>
          <w:szCs w:val="24"/>
        </w:rPr>
        <w:t xml:space="preserve">), który został zeskładowany (proces D5) na kwaterze składowiska odpadów w Słajsinie w ilości 60,96 %, tj. 394,763 Mg, w stosunku do masy 19 12 12 frakcja 0-80 mm.  </w:t>
      </w:r>
    </w:p>
    <w:p w:rsidR="006B4CEF" w:rsidRDefault="006B4CEF" w:rsidP="006B4CEF">
      <w:pPr>
        <w:jc w:val="both"/>
        <w:rPr>
          <w:rFonts w:ascii="Times New Roman" w:hAnsi="Times New Roman" w:cs="Times New Roman"/>
          <w:sz w:val="24"/>
          <w:szCs w:val="24"/>
        </w:rPr>
      </w:pPr>
      <w:r w:rsidRPr="00D45D23">
        <w:rPr>
          <w:rFonts w:ascii="Times New Roman" w:hAnsi="Times New Roman" w:cs="Times New Roman"/>
          <w:sz w:val="24"/>
          <w:szCs w:val="24"/>
        </w:rPr>
        <w:t xml:space="preserve">Ustawa z dnia 28 listopada 2014 r. o zmianie ustawy o utrzymaniu czystości i porządku </w:t>
      </w:r>
      <w:r>
        <w:rPr>
          <w:rFonts w:ascii="Times New Roman" w:hAnsi="Times New Roman" w:cs="Times New Roman"/>
          <w:sz w:val="24"/>
          <w:szCs w:val="24"/>
        </w:rPr>
        <w:br/>
      </w:r>
      <w:r w:rsidRPr="00D45D23">
        <w:rPr>
          <w:rFonts w:ascii="Times New Roman" w:hAnsi="Times New Roman" w:cs="Times New Roman"/>
          <w:sz w:val="24"/>
          <w:szCs w:val="24"/>
        </w:rPr>
        <w:t>w gminach oraz niektórych innych ustaw</w:t>
      </w:r>
      <w:r>
        <w:rPr>
          <w:rFonts w:ascii="Times New Roman" w:hAnsi="Times New Roman" w:cs="Times New Roman"/>
          <w:sz w:val="24"/>
          <w:szCs w:val="24"/>
        </w:rPr>
        <w:t xml:space="preserve"> (Dz. U. z 2015 r. poz. 87) wprowadziła obowiązek dla podmiotów prowadzących punkt selektywnej zbiórki odpadami komunalnymi sporządzania rocznych sprawozdań. W związku z powyższym na podstawie art. 9na ustawy </w:t>
      </w:r>
      <w:r>
        <w:rPr>
          <w:rFonts w:ascii="Times New Roman" w:hAnsi="Times New Roman" w:cs="Times New Roman"/>
          <w:sz w:val="24"/>
          <w:szCs w:val="24"/>
        </w:rPr>
        <w:br/>
        <w:t>z dnia 13 września 1996 r. o utrzymaniu czystości i porządku w gminach (Dz. U. z 201</w:t>
      </w:r>
      <w:r w:rsidR="00074710">
        <w:rPr>
          <w:rFonts w:ascii="Times New Roman" w:hAnsi="Times New Roman" w:cs="Times New Roman"/>
          <w:sz w:val="24"/>
          <w:szCs w:val="24"/>
        </w:rPr>
        <w:t>8</w:t>
      </w:r>
      <w:r>
        <w:rPr>
          <w:rFonts w:ascii="Times New Roman" w:hAnsi="Times New Roman" w:cs="Times New Roman"/>
          <w:sz w:val="24"/>
          <w:szCs w:val="24"/>
        </w:rPr>
        <w:t xml:space="preserve"> r. poz. </w:t>
      </w:r>
      <w:r w:rsidR="008506C2">
        <w:rPr>
          <w:rFonts w:ascii="Times New Roman" w:hAnsi="Times New Roman" w:cs="Times New Roman"/>
          <w:sz w:val="24"/>
          <w:szCs w:val="24"/>
        </w:rPr>
        <w:t>1</w:t>
      </w:r>
      <w:r w:rsidR="00074710">
        <w:rPr>
          <w:rFonts w:ascii="Times New Roman" w:hAnsi="Times New Roman" w:cs="Times New Roman"/>
          <w:sz w:val="24"/>
          <w:szCs w:val="24"/>
        </w:rPr>
        <w:t>454</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zostało złożone sprawozdanie przez PGK Kamień Pomorski sp. z o.o., zgodnie z którym zostały odebrane następujące odpady komunalne:</w:t>
      </w:r>
    </w:p>
    <w:tbl>
      <w:tblPr>
        <w:tblStyle w:val="Tabela-Siatka"/>
        <w:tblW w:w="0" w:type="auto"/>
        <w:tblLook w:val="04A0" w:firstRow="1" w:lastRow="0" w:firstColumn="1" w:lastColumn="0" w:noHBand="0" w:noVBand="1"/>
      </w:tblPr>
      <w:tblGrid>
        <w:gridCol w:w="3070"/>
        <w:gridCol w:w="3071"/>
        <w:gridCol w:w="3071"/>
      </w:tblGrid>
      <w:tr w:rsidR="006B4CEF" w:rsidTr="0014535E">
        <w:tc>
          <w:tcPr>
            <w:tcW w:w="3070"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odebranych odpadów (Mg)</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17 01 07</w:t>
            </w:r>
          </w:p>
        </w:tc>
        <w:tc>
          <w:tcPr>
            <w:tcW w:w="3071" w:type="dxa"/>
          </w:tcPr>
          <w:p w:rsidR="006B4CEF" w:rsidRPr="00161548" w:rsidRDefault="006B4CEF" w:rsidP="0014535E">
            <w:pPr>
              <w:jc w:val="both"/>
              <w:rPr>
                <w:rFonts w:ascii="Times New Roman" w:eastAsia="Times New Roman" w:hAnsi="Times New Roman" w:cs="Times New Roman"/>
                <w:b/>
                <w:sz w:val="24"/>
                <w:szCs w:val="24"/>
              </w:rPr>
            </w:pPr>
            <w:r w:rsidRPr="00161548">
              <w:rPr>
                <w:rFonts w:ascii="Times New Roman" w:hAnsi="Times New Roman" w:cs="Times New Roman"/>
                <w:color w:val="000000"/>
                <w:sz w:val="24"/>
                <w:szCs w:val="24"/>
              </w:rPr>
              <w:t>Zmieszane odpady z betonu i gruzu ceglanego</w:t>
            </w:r>
          </w:p>
        </w:tc>
        <w:tc>
          <w:tcPr>
            <w:tcW w:w="3071" w:type="dxa"/>
          </w:tcPr>
          <w:p w:rsidR="006B4CEF" w:rsidRPr="002B0F17" w:rsidRDefault="00074710"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45,220</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sidRPr="002B0F17">
              <w:rPr>
                <w:rFonts w:ascii="Times New Roman" w:eastAsia="Times New Roman" w:hAnsi="Times New Roman" w:cs="Times New Roman"/>
                <w:sz w:val="24"/>
                <w:szCs w:val="24"/>
              </w:rPr>
              <w:t>20 03 07</w:t>
            </w:r>
          </w:p>
        </w:tc>
        <w:tc>
          <w:tcPr>
            <w:tcW w:w="3071" w:type="dxa"/>
          </w:tcPr>
          <w:p w:rsidR="006B4CEF" w:rsidRPr="00161548" w:rsidRDefault="006B4CEF" w:rsidP="0014535E">
            <w:pPr>
              <w:jc w:val="both"/>
              <w:rPr>
                <w:rFonts w:ascii="Times New Roman" w:eastAsia="Times New Roman" w:hAnsi="Times New Roman" w:cs="Times New Roman"/>
                <w:sz w:val="24"/>
                <w:szCs w:val="24"/>
              </w:rPr>
            </w:pPr>
            <w:r w:rsidRPr="00161548">
              <w:rPr>
                <w:rFonts w:ascii="Times New Roman" w:eastAsia="Times New Roman" w:hAnsi="Times New Roman" w:cs="Times New Roman"/>
                <w:sz w:val="24"/>
                <w:szCs w:val="24"/>
              </w:rPr>
              <w:t>Odpady wielkogabarytowe</w:t>
            </w:r>
          </w:p>
        </w:tc>
        <w:tc>
          <w:tcPr>
            <w:tcW w:w="3071" w:type="dxa"/>
          </w:tcPr>
          <w:p w:rsidR="006B4CEF" w:rsidRPr="002B0F17" w:rsidRDefault="00074710"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32,360</w:t>
            </w:r>
          </w:p>
        </w:tc>
      </w:tr>
      <w:tr w:rsidR="006B4CEF" w:rsidTr="0014535E">
        <w:trPr>
          <w:trHeight w:val="45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 tworzyw sztucznych</w:t>
            </w:r>
          </w:p>
        </w:tc>
        <w:tc>
          <w:tcPr>
            <w:tcW w:w="3071" w:type="dxa"/>
          </w:tcPr>
          <w:p w:rsidR="006B4CEF" w:rsidRDefault="00074710"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r>
      <w:tr w:rsidR="006B4CEF" w:rsidTr="0014535E">
        <w:trPr>
          <w:trHeight w:val="495"/>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6B4CEF" w:rsidRDefault="00074710"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0,820</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20 02 01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Odpady ulegające biodegradacji</w:t>
            </w:r>
          </w:p>
        </w:tc>
        <w:tc>
          <w:tcPr>
            <w:tcW w:w="3071" w:type="dxa"/>
          </w:tcPr>
          <w:p w:rsidR="006B4CEF" w:rsidRDefault="00074710"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0,400</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 papieru i tektury</w:t>
            </w:r>
          </w:p>
        </w:tc>
        <w:tc>
          <w:tcPr>
            <w:tcW w:w="3071" w:type="dxa"/>
          </w:tcPr>
          <w:p w:rsidR="006B4CEF" w:rsidRDefault="00074710"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0,250</w:t>
            </w:r>
          </w:p>
        </w:tc>
      </w:tr>
    </w:tbl>
    <w:p w:rsidR="006B4CEF" w:rsidRDefault="006B4CEF" w:rsidP="006B4CEF">
      <w:pPr>
        <w:jc w:val="both"/>
        <w:rPr>
          <w:rFonts w:ascii="Times New Roman" w:eastAsia="Times New Roman" w:hAnsi="Times New Roman" w:cs="Times New Roman"/>
          <w:b/>
          <w:sz w:val="24"/>
          <w:szCs w:val="24"/>
        </w:rPr>
      </w:pPr>
    </w:p>
    <w:p w:rsidR="006B4CEF" w:rsidRDefault="006B4CEF" w:rsidP="006B4C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45C6A">
        <w:rPr>
          <w:rFonts w:ascii="Times New Roman" w:eastAsia="Times New Roman" w:hAnsi="Times New Roman" w:cs="Times New Roman"/>
          <w:b/>
          <w:sz w:val="24"/>
          <w:szCs w:val="24"/>
        </w:rPr>
        <w:t>. Osiągnięte poziomy recyklingu, przygotowania do ponownego użycia, odzysku innymi metodami niektórych frakcji odpadów komunalnych oraz ograniczenie składowania ilości odp</w:t>
      </w:r>
      <w:r>
        <w:rPr>
          <w:rFonts w:ascii="Times New Roman" w:eastAsia="Times New Roman" w:hAnsi="Times New Roman" w:cs="Times New Roman"/>
          <w:b/>
          <w:sz w:val="24"/>
          <w:szCs w:val="24"/>
        </w:rPr>
        <w:t>adów ulegających biodegradacji</w:t>
      </w:r>
    </w:p>
    <w:p w:rsidR="006B4CEF" w:rsidRPr="00C56EE0" w:rsidRDefault="006B4CEF" w:rsidP="006B4CEF">
      <w:pPr>
        <w:spacing w:after="0"/>
        <w:jc w:val="both"/>
        <w:rPr>
          <w:rFonts w:ascii="Times New Roman" w:eastAsia="Times New Roman" w:hAnsi="Times New Roman" w:cs="Times New Roman"/>
          <w:b/>
          <w:sz w:val="24"/>
          <w:szCs w:val="24"/>
        </w:rPr>
      </w:pPr>
      <w:r w:rsidRPr="00074F3B">
        <w:rPr>
          <w:rFonts w:ascii="Times New Roman" w:eastAsia="Times New Roman" w:hAnsi="Times New Roman" w:cs="Times New Roman"/>
          <w:kern w:val="2"/>
          <w:sz w:val="24"/>
          <w:szCs w:val="24"/>
          <w:lang w:eastAsia="ar-SA"/>
        </w:rPr>
        <w:lastRenderedPageBreak/>
        <w:t>Na podstawie art. 3 ust. 2 pkt 9 lit.</w:t>
      </w:r>
      <w:r>
        <w:rPr>
          <w:rFonts w:ascii="Times New Roman" w:eastAsia="Times New Roman" w:hAnsi="Times New Roman" w:cs="Times New Roman"/>
          <w:kern w:val="2"/>
          <w:sz w:val="24"/>
          <w:szCs w:val="24"/>
          <w:lang w:eastAsia="ar-SA"/>
        </w:rPr>
        <w:t xml:space="preserve"> </w:t>
      </w:r>
      <w:r w:rsidRPr="00074F3B">
        <w:rPr>
          <w:rFonts w:ascii="Times New Roman" w:eastAsia="Times New Roman" w:hAnsi="Times New Roman" w:cs="Times New Roman"/>
          <w:kern w:val="2"/>
          <w:sz w:val="24"/>
          <w:szCs w:val="24"/>
          <w:lang w:eastAsia="ar-SA"/>
        </w:rPr>
        <w:t xml:space="preserve">c  ustawy z dnia 13 września </w:t>
      </w:r>
      <w:r>
        <w:rPr>
          <w:rFonts w:ascii="Times New Roman" w:eastAsia="Times New Roman" w:hAnsi="Times New Roman" w:cs="Times New Roman"/>
          <w:kern w:val="2"/>
          <w:sz w:val="24"/>
          <w:szCs w:val="24"/>
          <w:lang w:eastAsia="ar-SA"/>
        </w:rPr>
        <w:t xml:space="preserve">1996 r. o utrzymaniu czystości </w:t>
      </w:r>
      <w:r w:rsidRPr="00074F3B">
        <w:rPr>
          <w:rFonts w:ascii="Times New Roman" w:eastAsia="Times New Roman" w:hAnsi="Times New Roman" w:cs="Times New Roman"/>
          <w:kern w:val="2"/>
          <w:sz w:val="24"/>
          <w:szCs w:val="24"/>
          <w:lang w:eastAsia="ar-SA"/>
        </w:rPr>
        <w:t>i porządku w gminach (Dz. U. z 201</w:t>
      </w:r>
      <w:r w:rsidR="00074710">
        <w:rPr>
          <w:rFonts w:ascii="Times New Roman" w:eastAsia="Times New Roman" w:hAnsi="Times New Roman" w:cs="Times New Roman"/>
          <w:kern w:val="2"/>
          <w:sz w:val="24"/>
          <w:szCs w:val="24"/>
          <w:lang w:eastAsia="ar-SA"/>
        </w:rPr>
        <w:t>8</w:t>
      </w:r>
      <w:r w:rsidRPr="00074F3B">
        <w:rPr>
          <w:rFonts w:ascii="Times New Roman" w:eastAsia="Times New Roman" w:hAnsi="Times New Roman" w:cs="Times New Roman"/>
          <w:kern w:val="2"/>
          <w:sz w:val="24"/>
          <w:szCs w:val="24"/>
          <w:lang w:eastAsia="ar-SA"/>
        </w:rPr>
        <w:t xml:space="preserve"> r., poz. </w:t>
      </w:r>
      <w:r w:rsidR="008506C2">
        <w:rPr>
          <w:rFonts w:ascii="Times New Roman" w:eastAsia="Times New Roman" w:hAnsi="Times New Roman" w:cs="Times New Roman"/>
          <w:kern w:val="2"/>
          <w:sz w:val="24"/>
          <w:szCs w:val="24"/>
          <w:lang w:eastAsia="ar-SA"/>
        </w:rPr>
        <w:t>1</w:t>
      </w:r>
      <w:r w:rsidR="00074710">
        <w:rPr>
          <w:rFonts w:ascii="Times New Roman" w:eastAsia="Times New Roman" w:hAnsi="Times New Roman" w:cs="Times New Roman"/>
          <w:kern w:val="2"/>
          <w:sz w:val="24"/>
          <w:szCs w:val="24"/>
          <w:lang w:eastAsia="ar-SA"/>
        </w:rPr>
        <w:t>454</w:t>
      </w:r>
      <w:r>
        <w:rPr>
          <w:rFonts w:ascii="Times New Roman" w:eastAsia="Times New Roman" w:hAnsi="Times New Roman" w:cs="Times New Roman"/>
          <w:kern w:val="2"/>
          <w:sz w:val="24"/>
          <w:szCs w:val="24"/>
          <w:lang w:eastAsia="ar-SA"/>
        </w:rPr>
        <w:t xml:space="preserve"> z </w:t>
      </w:r>
      <w:proofErr w:type="spellStart"/>
      <w:r>
        <w:rPr>
          <w:rFonts w:ascii="Times New Roman" w:eastAsia="Times New Roman" w:hAnsi="Times New Roman" w:cs="Times New Roman"/>
          <w:kern w:val="2"/>
          <w:sz w:val="24"/>
          <w:szCs w:val="24"/>
          <w:lang w:eastAsia="ar-SA"/>
        </w:rPr>
        <w:t>późn</w:t>
      </w:r>
      <w:proofErr w:type="spellEnd"/>
      <w:r>
        <w:rPr>
          <w:rFonts w:ascii="Times New Roman" w:eastAsia="Times New Roman" w:hAnsi="Times New Roman" w:cs="Times New Roman"/>
          <w:kern w:val="2"/>
          <w:sz w:val="24"/>
          <w:szCs w:val="24"/>
          <w:lang w:eastAsia="ar-SA"/>
        </w:rPr>
        <w:t>. zm.</w:t>
      </w:r>
      <w:r w:rsidRPr="00074F3B">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informuję, że</w:t>
      </w:r>
      <w:r w:rsidRPr="00074F3B">
        <w:rPr>
          <w:rFonts w:ascii="Times New Roman" w:eastAsia="Times New Roman" w:hAnsi="Times New Roman" w:cs="Times New Roman"/>
          <w:kern w:val="2"/>
          <w:sz w:val="24"/>
          <w:szCs w:val="24"/>
          <w:lang w:eastAsia="ar-SA"/>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osiągnięty poziom ograniczenia masy odpadów komunalnych ulegających biodegradacji przekazanych do składowania  =</w:t>
      </w:r>
      <m:oMath>
        <m:r>
          <m:rPr>
            <m:sty m:val="b"/>
          </m:rPr>
          <w:rPr>
            <w:rFonts w:ascii="Cambria Math" w:eastAsia="Times New Roman" w:hAnsi="Cambria Math" w:cs="Times New Roman"/>
            <w:sz w:val="24"/>
            <w:szCs w:val="24"/>
            <w:lang w:eastAsia="pl-PL"/>
          </w:rPr>
          <m:t xml:space="preserve"> 0</m:t>
        </m:r>
        <m:r>
          <m:rPr>
            <m:sty m:val="p"/>
          </m:rPr>
          <w:rPr>
            <w:rFonts w:ascii="Cambria Math" w:eastAsia="Times New Roman" w:hAnsi="Cambria Math" w:cs="Times New Roman"/>
            <w:sz w:val="24"/>
            <w:szCs w:val="24"/>
            <w:lang w:eastAsia="pl-PL"/>
          </w:rPr>
          <m:t xml:space="preserve"> %</m:t>
        </m:r>
      </m:oMath>
      <w:r w:rsidRPr="00C56EE0">
        <w:rPr>
          <w:rFonts w:ascii="Times New Roman" w:eastAsia="Times New Roman" w:hAnsi="Times New Roman" w:cs="Times New Roman"/>
          <w:sz w:val="24"/>
          <w:szCs w:val="24"/>
          <w:lang w:eastAsia="pl-PL"/>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 xml:space="preserve">osiągnięty poziom recyklingu i przygotowania do ponownego użycia papieru, metali, tworzyw sztucznych i szkła </w:t>
      </w:r>
      <m:oMath>
        <m:r>
          <m:rPr>
            <m:sty m:val="b"/>
          </m:rPr>
          <w:rPr>
            <w:rFonts w:ascii="Cambria Math" w:eastAsia="Times New Roman" w:hAnsi="Cambria Math" w:cs="Times New Roman"/>
            <w:sz w:val="24"/>
            <w:szCs w:val="24"/>
            <w:lang w:eastAsia="pl-PL"/>
          </w:rPr>
          <m:t xml:space="preserve">= 37,0 </m:t>
        </m:r>
      </m:oMath>
      <w:r w:rsidRPr="00C56EE0">
        <w:rPr>
          <w:rFonts w:ascii="Times New Roman" w:eastAsia="Times New Roman" w:hAnsi="Times New Roman" w:cs="Times New Roman"/>
          <w:b/>
          <w:sz w:val="24"/>
          <w:szCs w:val="24"/>
          <w:lang w:eastAsia="pl-PL"/>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 xml:space="preserve">poziom recyklingu, przygotowania do ponownego użycia i odzysku innymi metodami innych niż niebezpieczne odpadów budowlanych i rozbiórkowych – </w:t>
      </w:r>
      <w:r w:rsidRPr="00C56EE0">
        <w:rPr>
          <w:rFonts w:ascii="Cambria Math" w:eastAsia="Times New Roman" w:hAnsi="Cambria Math" w:cs="Times New Roman"/>
          <w:b/>
          <w:sz w:val="24"/>
          <w:szCs w:val="24"/>
          <w:lang w:eastAsia="pl-PL"/>
        </w:rPr>
        <w:t>100%</w:t>
      </w:r>
      <w:r>
        <w:rPr>
          <w:rFonts w:ascii="Cambria Math" w:eastAsia="Times New Roman" w:hAnsi="Cambria Math" w:cs="Times New Roman"/>
          <w:b/>
          <w:sz w:val="24"/>
          <w:szCs w:val="24"/>
          <w:lang w:eastAsia="pl-PL"/>
        </w:rPr>
        <w:t>.</w:t>
      </w:r>
    </w:p>
    <w:p w:rsidR="006B4CEF" w:rsidRDefault="006B4CEF" w:rsidP="006B4CEF">
      <w:pPr>
        <w:ind w:left="284" w:hanging="284"/>
        <w:rPr>
          <w:rFonts w:ascii="Times New Roman" w:hAnsi="Times New Roman" w:cs="Times New Roman"/>
          <w:b/>
          <w:sz w:val="24"/>
          <w:szCs w:val="24"/>
          <w:lang w:eastAsia="pl-PL"/>
        </w:rPr>
      </w:pPr>
      <w:r>
        <w:rPr>
          <w:rFonts w:ascii="Times New Roman" w:hAnsi="Times New Roman" w:cs="Times New Roman"/>
          <w:b/>
          <w:sz w:val="24"/>
          <w:szCs w:val="24"/>
          <w:lang w:eastAsia="pl-PL"/>
        </w:rPr>
        <w:t>9</w:t>
      </w:r>
      <w:r w:rsidRPr="00074F3B">
        <w:rPr>
          <w:rFonts w:ascii="Times New Roman" w:hAnsi="Times New Roman" w:cs="Times New Roman"/>
          <w:b/>
          <w:sz w:val="24"/>
          <w:szCs w:val="24"/>
          <w:lang w:eastAsia="pl-PL"/>
        </w:rPr>
        <w:t>.</w:t>
      </w:r>
      <w:r w:rsidRPr="00074F3B">
        <w:rPr>
          <w:rFonts w:ascii="Times New Roman" w:hAnsi="Times New Roman" w:cs="Times New Roman"/>
          <w:b/>
          <w:sz w:val="24"/>
          <w:szCs w:val="24"/>
          <w:lang w:eastAsia="pl-PL"/>
        </w:rPr>
        <w:tab/>
        <w:t>Miejsca zagospodar</w:t>
      </w:r>
      <w:r>
        <w:rPr>
          <w:rFonts w:ascii="Times New Roman" w:hAnsi="Times New Roman" w:cs="Times New Roman"/>
          <w:b/>
          <w:sz w:val="24"/>
          <w:szCs w:val="24"/>
          <w:lang w:eastAsia="pl-PL"/>
        </w:rPr>
        <w:t>owania odpadów komunalnych</w:t>
      </w:r>
    </w:p>
    <w:p w:rsidR="00691E00" w:rsidRPr="00074F3B" w:rsidRDefault="006E4D04" w:rsidP="006B4CEF">
      <w:pPr>
        <w:jc w:val="both"/>
        <w:rPr>
          <w:rFonts w:ascii="Times New Roman" w:hAnsi="Times New Roman" w:cs="Times New Roman"/>
          <w:b/>
          <w:sz w:val="24"/>
          <w:szCs w:val="24"/>
          <w:lang w:eastAsia="pl-PL"/>
        </w:rPr>
      </w:pPr>
      <w:r>
        <w:rPr>
          <w:rFonts w:ascii="Times New Roman" w:hAnsi="Times New Roman" w:cs="Times New Roman"/>
          <w:sz w:val="24"/>
          <w:szCs w:val="24"/>
        </w:rPr>
        <w:t xml:space="preserve">     </w:t>
      </w:r>
      <w:r w:rsidR="006B4CEF">
        <w:rPr>
          <w:rFonts w:ascii="Times New Roman" w:hAnsi="Times New Roman" w:cs="Times New Roman"/>
          <w:sz w:val="24"/>
          <w:szCs w:val="24"/>
        </w:rPr>
        <w:t>Jako że gmina Golczewo jest członkiem Celowego Związku Gmin R XXI z siedzibą w Nowogardzie, wszystkie odpady zebrane z terenu gminy Golczewo zostają dostarczone przez firmę odbierającą odpady komunalne do regionalnej instalacji do przetwarzania odpadów komunalnych w Słajsinie.</w:t>
      </w:r>
    </w:p>
    <w:p w:rsidR="006B4CEF" w:rsidRDefault="006B4CEF"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10</w:t>
      </w:r>
      <w:r w:rsidRPr="007A6FDC">
        <w:rPr>
          <w:rFonts w:ascii="Times New Roman" w:hAnsi="Times New Roman" w:cs="Times New Roman"/>
          <w:b/>
          <w:sz w:val="24"/>
          <w:szCs w:val="24"/>
        </w:rPr>
        <w:t>.</w:t>
      </w:r>
      <w:r w:rsidRPr="007A6FDC">
        <w:rPr>
          <w:rFonts w:ascii="Times New Roman" w:hAnsi="Times New Roman" w:cs="Times New Roman"/>
          <w:b/>
          <w:sz w:val="24"/>
          <w:szCs w:val="24"/>
        </w:rPr>
        <w:tab/>
        <w:t>Potrzeby inwestycyjne związane z gospodarowaniem odpadami komunalnymi.</w:t>
      </w:r>
    </w:p>
    <w:p w:rsidR="00863D5F" w:rsidRPr="006E4D04" w:rsidRDefault="006E4D04" w:rsidP="006E4D0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E4D04">
        <w:rPr>
          <w:rFonts w:ascii="Times New Roman" w:hAnsi="Times New Roman" w:cs="Times New Roman"/>
          <w:sz w:val="24"/>
          <w:szCs w:val="24"/>
        </w:rPr>
        <w:t>Newralgicznym aspektem systemu gospodarowania odpadami komunalnymi jest zwiększanie świadomości mieszkańców odnośnie istoty poprawnej segregacji odpadów komunalnych – szczególnie, starannego wydzielania ze strumienia odpadów komunalnych, odpadów</w:t>
      </w:r>
      <w:r w:rsidR="00591A9A">
        <w:rPr>
          <w:rFonts w:ascii="Times New Roman" w:hAnsi="Times New Roman" w:cs="Times New Roman"/>
          <w:sz w:val="24"/>
          <w:szCs w:val="24"/>
        </w:rPr>
        <w:t>,</w:t>
      </w:r>
      <w:r w:rsidRPr="006E4D04">
        <w:rPr>
          <w:rFonts w:ascii="Times New Roman" w:hAnsi="Times New Roman" w:cs="Times New Roman"/>
          <w:sz w:val="24"/>
          <w:szCs w:val="24"/>
        </w:rPr>
        <w:t xml:space="preserve"> które należy gromadzić selektywnie. Analiza systemu gospodarowania odpadami komunalnymi pod kątem 201</w:t>
      </w:r>
      <w:r w:rsidR="005A209D">
        <w:rPr>
          <w:rFonts w:ascii="Times New Roman" w:hAnsi="Times New Roman" w:cs="Times New Roman"/>
          <w:sz w:val="24"/>
          <w:szCs w:val="24"/>
        </w:rPr>
        <w:t>8</w:t>
      </w:r>
      <w:r w:rsidRPr="006E4D04">
        <w:rPr>
          <w:rFonts w:ascii="Times New Roman" w:hAnsi="Times New Roman" w:cs="Times New Roman"/>
          <w:sz w:val="24"/>
          <w:szCs w:val="24"/>
        </w:rPr>
        <w:t xml:space="preserve"> r. skłania do wyciągnięcia wniosku, iż edukacyjne potrzeby mieszkańców w zakresie selektywnego gromadzenia odpadów nie zostały zaspokojone w stu procentach. Z uwagi na powyższe - w celu zwiększenia odzysku odpadów i zmniejszenia wydatków związanych z zagospodarowaniem zmieszanych odpadów komunalnych - Gmina </w:t>
      </w:r>
      <w:r w:rsidR="004F0F2E">
        <w:rPr>
          <w:rFonts w:ascii="Times New Roman" w:hAnsi="Times New Roman" w:cs="Times New Roman"/>
          <w:sz w:val="24"/>
          <w:szCs w:val="24"/>
        </w:rPr>
        <w:t>Golczewo</w:t>
      </w:r>
      <w:r w:rsidRPr="006E4D04">
        <w:rPr>
          <w:rFonts w:ascii="Times New Roman" w:hAnsi="Times New Roman" w:cs="Times New Roman"/>
          <w:sz w:val="24"/>
          <w:szCs w:val="24"/>
        </w:rPr>
        <w:t xml:space="preserve"> podejmie intensywniejsze działania kontrolne i edukacyjne. Konieczne jest skuteczne uświadamianie - od najmłodszych mieszkańców poczynając, na najstarszych kończąc - jak ogromne znaczenie ma właściwe postępowanie z odpadami komunalnymi, które warunkuje nie tylko cenę jaką płacą właściciele nieruchomości za odbiór i zagospodarowanie tych odpadów, ale również wpływa na możliwość wywiązania się Polski ze zobowiązań wobec Unii Europejskiej, dotyczących ograniczenia ilości odpadów na wysypiskach</w:t>
      </w:r>
      <w:r w:rsidR="009321CB">
        <w:rPr>
          <w:rFonts w:ascii="Times New Roman" w:hAnsi="Times New Roman" w:cs="Times New Roman"/>
          <w:sz w:val="24"/>
          <w:szCs w:val="24"/>
        </w:rPr>
        <w:t xml:space="preserve">. </w:t>
      </w:r>
    </w:p>
    <w:p w:rsidR="006B4CEF" w:rsidRPr="00BF06BA" w:rsidRDefault="006B4CEF" w:rsidP="006B4CEF">
      <w:pPr>
        <w:pStyle w:val="Akapitzlist"/>
        <w:numPr>
          <w:ilvl w:val="0"/>
          <w:numId w:val="6"/>
        </w:numPr>
        <w:ind w:left="0" w:firstLine="0"/>
        <w:jc w:val="both"/>
        <w:rPr>
          <w:rFonts w:ascii="Times New Roman" w:hAnsi="Times New Roman" w:cs="Times New Roman"/>
          <w:b/>
          <w:sz w:val="24"/>
          <w:szCs w:val="24"/>
        </w:rPr>
      </w:pPr>
      <w:r w:rsidRPr="00BF06BA">
        <w:rPr>
          <w:rFonts w:ascii="Times New Roman" w:hAnsi="Times New Roman" w:cs="Times New Roman"/>
          <w:b/>
          <w:sz w:val="24"/>
          <w:szCs w:val="24"/>
        </w:rPr>
        <w:t>Analiza możliwości przetwarzania zmieszanych odpadów komunalnych, odpadów zielonych oraz pozostałości z sortownia odpadów komunalnych przeznaczonych do składowania</w:t>
      </w:r>
      <w:r w:rsidR="0048474A">
        <w:rPr>
          <w:rFonts w:ascii="Times New Roman" w:hAnsi="Times New Roman" w:cs="Times New Roman"/>
          <w:b/>
          <w:sz w:val="24"/>
          <w:szCs w:val="24"/>
        </w:rPr>
        <w:t>.</w:t>
      </w:r>
      <w:r w:rsidRPr="00BF06BA">
        <w:rPr>
          <w:rFonts w:ascii="Times New Roman" w:hAnsi="Times New Roman" w:cs="Times New Roman"/>
          <w:b/>
          <w:sz w:val="24"/>
          <w:szCs w:val="24"/>
        </w:rPr>
        <w:t xml:space="preserve"> </w:t>
      </w:r>
    </w:p>
    <w:p w:rsidR="004F0F2E" w:rsidRDefault="002B35BD" w:rsidP="006B4CEF">
      <w:pPr>
        <w:ind w:firstLine="708"/>
        <w:jc w:val="both"/>
        <w:rPr>
          <w:rFonts w:ascii="Times New Roman" w:hAnsi="Times New Roman" w:cs="Times New Roman"/>
          <w:sz w:val="24"/>
          <w:szCs w:val="24"/>
        </w:rPr>
      </w:pPr>
      <w:r w:rsidRPr="002B35BD">
        <w:rPr>
          <w:rFonts w:ascii="Times New Roman" w:hAnsi="Times New Roman" w:cs="Times New Roman"/>
          <w:sz w:val="24"/>
          <w:szCs w:val="24"/>
        </w:rPr>
        <w:t>Na terenie gminy Golczewo nie ma możliwości przetwarzania zmieszanych odpadów komunalnych oraz odpadów zielonych. Będąc członkiem Celowego Związku Gmin R XXI z siedzibą w Nowogardzie, wszystkie odpady zebrane z terenu gminy zostają dostarczone przez firmę odbierającą odpady komunalne do regionalnej instalacji do przetwarzania odpadów komunalnych w Słajsinie.</w:t>
      </w:r>
    </w:p>
    <w:p w:rsidR="006B4CEF" w:rsidRPr="001C04E4" w:rsidRDefault="006B4CEF" w:rsidP="006B4CEF">
      <w:pPr>
        <w:pStyle w:val="Akapitzlist"/>
        <w:numPr>
          <w:ilvl w:val="0"/>
          <w:numId w:val="6"/>
        </w:numPr>
        <w:ind w:left="284"/>
        <w:jc w:val="both"/>
        <w:rPr>
          <w:rFonts w:ascii="Times New Roman" w:eastAsia="Times New Roman" w:hAnsi="Times New Roman" w:cs="Times New Roman"/>
          <w:sz w:val="24"/>
          <w:szCs w:val="24"/>
        </w:rPr>
      </w:pPr>
      <w:r w:rsidRPr="001C04E4">
        <w:rPr>
          <w:rFonts w:ascii="Times New Roman" w:eastAsia="Times New Roman" w:hAnsi="Times New Roman" w:cs="Times New Roman"/>
          <w:sz w:val="24"/>
          <w:szCs w:val="24"/>
        </w:rPr>
        <w:tab/>
      </w:r>
      <w:r w:rsidRPr="001C04E4">
        <w:rPr>
          <w:rFonts w:ascii="Times New Roman" w:eastAsia="Times New Roman" w:hAnsi="Times New Roman" w:cs="Times New Roman"/>
          <w:b/>
          <w:sz w:val="24"/>
          <w:szCs w:val="24"/>
        </w:rPr>
        <w:t xml:space="preserve">Analiza liczby właścicieli nieruchomości, którzy nie zawarli umowy, o której mowa w art. 6 ust. 1 </w:t>
      </w:r>
      <w:proofErr w:type="spellStart"/>
      <w:r w:rsidRPr="001C04E4">
        <w:rPr>
          <w:rFonts w:ascii="Times New Roman" w:eastAsia="Times New Roman" w:hAnsi="Times New Roman" w:cs="Times New Roman"/>
          <w:b/>
          <w:sz w:val="24"/>
          <w:szCs w:val="24"/>
        </w:rPr>
        <w:t>u.c.p.g</w:t>
      </w:r>
      <w:proofErr w:type="spellEnd"/>
      <w:r w:rsidRPr="001C04E4">
        <w:rPr>
          <w:rFonts w:ascii="Times New Roman" w:eastAsia="Times New Roman" w:hAnsi="Times New Roman" w:cs="Times New Roman"/>
          <w:b/>
          <w:sz w:val="24"/>
          <w:szCs w:val="24"/>
        </w:rPr>
        <w:t xml:space="preserve">., w imieniu których gmina powinna podjąć działania, </w:t>
      </w:r>
      <w:r w:rsidRPr="001C04E4">
        <w:rPr>
          <w:rFonts w:ascii="Times New Roman" w:eastAsia="Times New Roman" w:hAnsi="Times New Roman" w:cs="Times New Roman"/>
          <w:b/>
          <w:sz w:val="24"/>
          <w:szCs w:val="24"/>
        </w:rPr>
        <w:br/>
        <w:t xml:space="preserve">o których mowa w art. 6 ust. 6-12 </w:t>
      </w:r>
      <w:proofErr w:type="spellStart"/>
      <w:r w:rsidRPr="001C04E4">
        <w:rPr>
          <w:rFonts w:ascii="Times New Roman" w:eastAsia="Times New Roman" w:hAnsi="Times New Roman" w:cs="Times New Roman"/>
          <w:b/>
          <w:sz w:val="24"/>
          <w:szCs w:val="24"/>
        </w:rPr>
        <w:t>u.c.p.g</w:t>
      </w:r>
      <w:proofErr w:type="spellEnd"/>
      <w:r w:rsidRPr="001C04E4">
        <w:rPr>
          <w:rFonts w:ascii="Times New Roman" w:eastAsia="Times New Roman" w:hAnsi="Times New Roman" w:cs="Times New Roman"/>
          <w:b/>
          <w:sz w:val="24"/>
          <w:szCs w:val="24"/>
        </w:rPr>
        <w:t>.</w:t>
      </w:r>
      <w:r w:rsidRPr="001C04E4">
        <w:rPr>
          <w:rFonts w:ascii="Times New Roman" w:eastAsia="Times New Roman" w:hAnsi="Times New Roman" w:cs="Times New Roman"/>
          <w:sz w:val="24"/>
          <w:szCs w:val="24"/>
        </w:rPr>
        <w:t xml:space="preserve"> </w:t>
      </w:r>
    </w:p>
    <w:p w:rsidR="009321CB" w:rsidRDefault="006B4CEF" w:rsidP="006B4CEF">
      <w:pPr>
        <w:ind w:firstLine="708"/>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lastRenderedPageBreak/>
        <w:t xml:space="preserve">Stosownie do zapisów art. 3 ust. 2 pkt 10 </w:t>
      </w:r>
      <w:r>
        <w:rPr>
          <w:rFonts w:ascii="Times New Roman" w:eastAsia="Times New Roman" w:hAnsi="Times New Roman" w:cs="Times New Roman"/>
          <w:sz w:val="24"/>
          <w:szCs w:val="24"/>
        </w:rPr>
        <w:t>lit.</w:t>
      </w:r>
      <w:r w:rsidRPr="0047623A">
        <w:rPr>
          <w:rFonts w:ascii="Times New Roman" w:eastAsia="Times New Roman" w:hAnsi="Times New Roman" w:cs="Times New Roman"/>
          <w:sz w:val="24"/>
          <w:szCs w:val="24"/>
        </w:rPr>
        <w:t xml:space="preserve"> e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analizie powinna zostać poddana również liczba właścicieli nieruchomości, którzy nie zawarli umowy, o której mowa 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sidRPr="00CC0338">
        <w:rPr>
          <w:rFonts w:ascii="Times New Roman" w:eastAsia="Times New Roman" w:hAnsi="Times New Roman" w:cs="Times New Roman"/>
          <w:sz w:val="24"/>
          <w:szCs w:val="24"/>
          <w:u w:val="single"/>
        </w:rPr>
        <w:t xml:space="preserve">Taka sytuacja nie ma miejsca w Gminie </w:t>
      </w:r>
      <w:r>
        <w:rPr>
          <w:rFonts w:ascii="Times New Roman" w:eastAsia="Times New Roman" w:hAnsi="Times New Roman" w:cs="Times New Roman"/>
          <w:sz w:val="24"/>
          <w:szCs w:val="24"/>
          <w:u w:val="single"/>
        </w:rPr>
        <w:t>G</w:t>
      </w:r>
      <w:r w:rsidRPr="00CC0338">
        <w:rPr>
          <w:rFonts w:ascii="Times New Roman" w:eastAsia="Times New Roman" w:hAnsi="Times New Roman" w:cs="Times New Roman"/>
          <w:sz w:val="24"/>
          <w:szCs w:val="24"/>
          <w:u w:val="single"/>
        </w:rPr>
        <w:t>olczewo</w:t>
      </w:r>
      <w:r w:rsidRPr="0047623A">
        <w:rPr>
          <w:rFonts w:ascii="Times New Roman" w:eastAsia="Times New Roman" w:hAnsi="Times New Roman" w:cs="Times New Roman"/>
          <w:sz w:val="24"/>
          <w:szCs w:val="24"/>
        </w:rPr>
        <w:t xml:space="preserve">. Jeżeli istnieje uzasadnione podejrzenie, że właściciel nieruchomości pozbywa się nieczystości stałych bądź ciekłych w sposób niezgodny z obowiązującymi przepisami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Burmistrz</w:t>
      </w:r>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Golczewa</w:t>
      </w:r>
      <w:r w:rsidRPr="0047623A">
        <w:rPr>
          <w:rFonts w:ascii="Times New Roman" w:eastAsia="Times New Roman" w:hAnsi="Times New Roman" w:cs="Times New Roman"/>
          <w:sz w:val="24"/>
          <w:szCs w:val="24"/>
        </w:rPr>
        <w:t xml:space="preserve"> wszczyna postępowanie administracyjne w przedmiotowej sprawie. W toku postępowania gruntownie badany jest sposób pozbywania się odpadów lub nieczystości ciekłych przez właściciela nieruchomości. Dotychczasowe postępowania nie wykazały żadnych nieprawidłowości w powyższym zakresie</w:t>
      </w:r>
      <w:r>
        <w:rPr>
          <w:rFonts w:ascii="Times New Roman" w:eastAsia="Times New Roman" w:hAnsi="Times New Roman" w:cs="Times New Roman"/>
          <w:sz w:val="24"/>
          <w:szCs w:val="24"/>
        </w:rPr>
        <w:t>.</w:t>
      </w:r>
    </w:p>
    <w:p w:rsidR="006B4CEF" w:rsidRPr="001C04E4" w:rsidRDefault="006B4CEF" w:rsidP="006B4CEF">
      <w:pPr>
        <w:pStyle w:val="Akapitzlist"/>
        <w:numPr>
          <w:ilvl w:val="0"/>
          <w:numId w:val="6"/>
        </w:numPr>
        <w:ind w:left="284"/>
        <w:rPr>
          <w:rFonts w:ascii="Times New Roman" w:hAnsi="Times New Roman" w:cs="Times New Roman"/>
          <w:b/>
          <w:sz w:val="24"/>
          <w:szCs w:val="24"/>
        </w:rPr>
      </w:pPr>
      <w:r>
        <w:rPr>
          <w:rFonts w:ascii="Times New Roman" w:hAnsi="Times New Roman" w:cs="Times New Roman"/>
          <w:b/>
          <w:sz w:val="24"/>
          <w:szCs w:val="24"/>
        </w:rPr>
        <w:t xml:space="preserve">      </w:t>
      </w:r>
      <w:r w:rsidRPr="001C04E4">
        <w:rPr>
          <w:rFonts w:ascii="Times New Roman" w:hAnsi="Times New Roman" w:cs="Times New Roman"/>
          <w:b/>
          <w:sz w:val="24"/>
          <w:szCs w:val="24"/>
        </w:rPr>
        <w:t>Wnioski i zalecenia</w:t>
      </w:r>
      <w:r w:rsidRPr="001C04E4">
        <w:rPr>
          <w:rFonts w:ascii="Times New Roman" w:hAnsi="Times New Roman" w:cs="Times New Roman"/>
          <w:b/>
          <w:sz w:val="24"/>
          <w:szCs w:val="24"/>
        </w:rPr>
        <w:tab/>
      </w:r>
    </w:p>
    <w:p w:rsidR="009321CB" w:rsidRDefault="009321CB" w:rsidP="009321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321CB">
        <w:rPr>
          <w:rFonts w:ascii="Times New Roman" w:hAnsi="Times New Roman" w:cs="Times New Roman"/>
          <w:sz w:val="24"/>
          <w:szCs w:val="24"/>
        </w:rPr>
        <w:t xml:space="preserve">Priorytetowym zadaniem Gminy </w:t>
      </w:r>
      <w:r>
        <w:rPr>
          <w:rFonts w:ascii="Times New Roman" w:hAnsi="Times New Roman" w:cs="Times New Roman"/>
          <w:sz w:val="24"/>
          <w:szCs w:val="24"/>
        </w:rPr>
        <w:t>Golczewo</w:t>
      </w:r>
      <w:r w:rsidRPr="009321CB">
        <w:rPr>
          <w:rFonts w:ascii="Times New Roman" w:hAnsi="Times New Roman" w:cs="Times New Roman"/>
          <w:sz w:val="24"/>
          <w:szCs w:val="24"/>
        </w:rPr>
        <w:t xml:space="preserve"> jest dążenie do zwiększania i rozwijania świadomości mieszkańców gminy w zakresie prawidłowego gospodarowania odpadami komunalnymi w celu ograniczenia ilości wytwarzanych odpadów komunalnych, racjonalnego sortowania odpadów komunalnych, dzięki czemu będzie możliwe osiągnięcie określonych przez Unię Europejską poziomów odzysku i recyklingu odpadów. W tym celu prowadzone są działania informacyjne i edukacyjne dla mieszkańców z zakresu prawidłowego gospodarowania odpadami komunalnymi.</w:t>
      </w: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48474A" w:rsidRDefault="0048474A" w:rsidP="006B4CEF">
      <w:pPr>
        <w:spacing w:after="0"/>
        <w:jc w:val="both"/>
        <w:rPr>
          <w:rFonts w:ascii="Times New Roman" w:hAnsi="Times New Roman"/>
          <w:bCs/>
          <w:sz w:val="24"/>
          <w:szCs w:val="24"/>
        </w:rPr>
      </w:pP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Sporządził</w:t>
      </w:r>
      <w:r>
        <w:rPr>
          <w:rFonts w:ascii="Times New Roman" w:hAnsi="Times New Roman"/>
          <w:bCs/>
          <w:sz w:val="24"/>
          <w:szCs w:val="24"/>
        </w:rPr>
        <w:t xml:space="preserve">: </w:t>
      </w: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 xml:space="preserve">Mirosław </w:t>
      </w:r>
      <w:proofErr w:type="spellStart"/>
      <w:r w:rsidRPr="00CC0338">
        <w:rPr>
          <w:rFonts w:ascii="Times New Roman" w:hAnsi="Times New Roman"/>
          <w:bCs/>
          <w:sz w:val="24"/>
          <w:szCs w:val="24"/>
        </w:rPr>
        <w:t>Hnatów</w:t>
      </w:r>
      <w:proofErr w:type="spellEnd"/>
    </w:p>
    <w:sectPr w:rsidR="006B4C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70" w:rsidRDefault="00655970" w:rsidP="006B4CEF">
      <w:pPr>
        <w:spacing w:after="0" w:line="240" w:lineRule="auto"/>
      </w:pPr>
      <w:r>
        <w:separator/>
      </w:r>
    </w:p>
  </w:endnote>
  <w:endnote w:type="continuationSeparator" w:id="0">
    <w:p w:rsidR="00655970" w:rsidRDefault="00655970" w:rsidP="006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08093"/>
      <w:docPartObj>
        <w:docPartGallery w:val="Page Numbers (Bottom of Page)"/>
        <w:docPartUnique/>
      </w:docPartObj>
    </w:sdtPr>
    <w:sdtEndPr/>
    <w:sdtContent>
      <w:p w:rsidR="006B4CEF" w:rsidRDefault="006B4CEF">
        <w:pPr>
          <w:pStyle w:val="Stopka"/>
          <w:jc w:val="right"/>
        </w:pPr>
        <w:r>
          <w:fldChar w:fldCharType="begin"/>
        </w:r>
        <w:r>
          <w:instrText>PAGE   \* MERGEFORMAT</w:instrText>
        </w:r>
        <w:r>
          <w:fldChar w:fldCharType="separate"/>
        </w:r>
        <w:r w:rsidR="00322D13">
          <w:rPr>
            <w:noProof/>
          </w:rPr>
          <w:t>11</w:t>
        </w:r>
        <w:r>
          <w:fldChar w:fldCharType="end"/>
        </w:r>
      </w:p>
    </w:sdtContent>
  </w:sdt>
  <w:p w:rsidR="006B4CEF" w:rsidRDefault="006B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70" w:rsidRDefault="00655970" w:rsidP="006B4CEF">
      <w:pPr>
        <w:spacing w:after="0" w:line="240" w:lineRule="auto"/>
      </w:pPr>
      <w:r>
        <w:separator/>
      </w:r>
    </w:p>
  </w:footnote>
  <w:footnote w:type="continuationSeparator" w:id="0">
    <w:p w:rsidR="00655970" w:rsidRDefault="00655970" w:rsidP="006B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9F9"/>
    <w:multiLevelType w:val="hybridMultilevel"/>
    <w:tmpl w:val="6D1C298E"/>
    <w:lvl w:ilvl="0" w:tplc="BAA600CE">
      <w:start w:val="1"/>
      <w:numFmt w:val="decimal"/>
      <w:lvlText w:val="%1."/>
      <w:lvlJc w:val="left"/>
      <w:pPr>
        <w:ind w:left="360" w:hanging="360"/>
      </w:pPr>
      <w:rPr>
        <w:b/>
      </w:rPr>
    </w:lvl>
    <w:lvl w:ilvl="1" w:tplc="04150019">
      <w:start w:val="1"/>
      <w:numFmt w:val="lowerLetter"/>
      <w:lvlText w:val="%2."/>
      <w:lvlJc w:val="left"/>
      <w:pPr>
        <w:ind w:left="1157" w:hanging="360"/>
      </w:pPr>
      <w:rPr>
        <w:rFonts w:ascii="Times New Roman" w:hAnsi="Times New Roman" w:cs="Times New Roman"/>
      </w:rPr>
    </w:lvl>
    <w:lvl w:ilvl="2" w:tplc="0415001B">
      <w:start w:val="1"/>
      <w:numFmt w:val="lowerRoman"/>
      <w:lvlText w:val="%3."/>
      <w:lvlJc w:val="right"/>
      <w:pPr>
        <w:ind w:left="1877" w:hanging="180"/>
      </w:pPr>
      <w:rPr>
        <w:rFonts w:ascii="Times New Roman" w:hAnsi="Times New Roman" w:cs="Times New Roman"/>
      </w:rPr>
    </w:lvl>
    <w:lvl w:ilvl="3" w:tplc="0415000F">
      <w:start w:val="1"/>
      <w:numFmt w:val="decimal"/>
      <w:lvlText w:val="%4."/>
      <w:lvlJc w:val="left"/>
      <w:pPr>
        <w:ind w:left="2597" w:hanging="360"/>
      </w:pPr>
      <w:rPr>
        <w:rFonts w:ascii="Times New Roman" w:hAnsi="Times New Roman" w:cs="Times New Roman"/>
      </w:rPr>
    </w:lvl>
    <w:lvl w:ilvl="4" w:tplc="04150019">
      <w:start w:val="1"/>
      <w:numFmt w:val="lowerLetter"/>
      <w:lvlText w:val="%5."/>
      <w:lvlJc w:val="left"/>
      <w:pPr>
        <w:ind w:left="3317" w:hanging="360"/>
      </w:pPr>
      <w:rPr>
        <w:rFonts w:ascii="Times New Roman" w:hAnsi="Times New Roman" w:cs="Times New Roman"/>
      </w:rPr>
    </w:lvl>
    <w:lvl w:ilvl="5" w:tplc="0415001B">
      <w:start w:val="1"/>
      <w:numFmt w:val="lowerRoman"/>
      <w:lvlText w:val="%6."/>
      <w:lvlJc w:val="right"/>
      <w:pPr>
        <w:ind w:left="4037" w:hanging="180"/>
      </w:pPr>
      <w:rPr>
        <w:rFonts w:ascii="Times New Roman" w:hAnsi="Times New Roman" w:cs="Times New Roman"/>
      </w:rPr>
    </w:lvl>
    <w:lvl w:ilvl="6" w:tplc="0415000F">
      <w:start w:val="1"/>
      <w:numFmt w:val="decimal"/>
      <w:lvlText w:val="%7."/>
      <w:lvlJc w:val="left"/>
      <w:pPr>
        <w:ind w:left="4757" w:hanging="360"/>
      </w:pPr>
      <w:rPr>
        <w:rFonts w:ascii="Times New Roman" w:hAnsi="Times New Roman" w:cs="Times New Roman"/>
      </w:rPr>
    </w:lvl>
    <w:lvl w:ilvl="7" w:tplc="04150019">
      <w:start w:val="1"/>
      <w:numFmt w:val="lowerLetter"/>
      <w:lvlText w:val="%8."/>
      <w:lvlJc w:val="left"/>
      <w:pPr>
        <w:ind w:left="5477" w:hanging="360"/>
      </w:pPr>
      <w:rPr>
        <w:rFonts w:ascii="Times New Roman" w:hAnsi="Times New Roman" w:cs="Times New Roman"/>
      </w:rPr>
    </w:lvl>
    <w:lvl w:ilvl="8" w:tplc="0415001B">
      <w:start w:val="1"/>
      <w:numFmt w:val="lowerRoman"/>
      <w:lvlText w:val="%9."/>
      <w:lvlJc w:val="right"/>
      <w:pPr>
        <w:ind w:left="6197" w:hanging="180"/>
      </w:pPr>
      <w:rPr>
        <w:rFonts w:ascii="Times New Roman" w:hAnsi="Times New Roman" w:cs="Times New Roman"/>
      </w:rPr>
    </w:lvl>
  </w:abstractNum>
  <w:abstractNum w:abstractNumId="1">
    <w:nsid w:val="1A9C0B1F"/>
    <w:multiLevelType w:val="hybridMultilevel"/>
    <w:tmpl w:val="A35C6EE2"/>
    <w:lvl w:ilvl="0" w:tplc="61DCCF92">
      <w:start w:val="1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A650DD9"/>
    <w:multiLevelType w:val="hybridMultilevel"/>
    <w:tmpl w:val="8334F2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2D7E708E"/>
    <w:multiLevelType w:val="hybridMultilevel"/>
    <w:tmpl w:val="02109CFE"/>
    <w:lvl w:ilvl="0" w:tplc="0415000F">
      <w:start w:val="1"/>
      <w:numFmt w:val="decimal"/>
      <w:lvlText w:val="%1."/>
      <w:lvlJc w:val="left"/>
      <w:pPr>
        <w:ind w:left="644"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390705B5"/>
    <w:multiLevelType w:val="hybridMultilevel"/>
    <w:tmpl w:val="2E9449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44F411D4"/>
    <w:multiLevelType w:val="hybridMultilevel"/>
    <w:tmpl w:val="6284E3B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A45E97"/>
    <w:multiLevelType w:val="hybridMultilevel"/>
    <w:tmpl w:val="36863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A3E125A"/>
    <w:multiLevelType w:val="hybridMultilevel"/>
    <w:tmpl w:val="9A60E3D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EF"/>
    <w:rsid w:val="00035141"/>
    <w:rsid w:val="0005015D"/>
    <w:rsid w:val="00074710"/>
    <w:rsid w:val="000A3D37"/>
    <w:rsid w:val="000F38B6"/>
    <w:rsid w:val="00163FCC"/>
    <w:rsid w:val="001B59B5"/>
    <w:rsid w:val="00237110"/>
    <w:rsid w:val="00282CEA"/>
    <w:rsid w:val="002B35BD"/>
    <w:rsid w:val="002E78A8"/>
    <w:rsid w:val="00322D13"/>
    <w:rsid w:val="00347F58"/>
    <w:rsid w:val="00357728"/>
    <w:rsid w:val="003707B6"/>
    <w:rsid w:val="00392C90"/>
    <w:rsid w:val="003E1D65"/>
    <w:rsid w:val="003E2AA0"/>
    <w:rsid w:val="0048474A"/>
    <w:rsid w:val="00494195"/>
    <w:rsid w:val="004D1DE8"/>
    <w:rsid w:val="004E192E"/>
    <w:rsid w:val="004F0F2E"/>
    <w:rsid w:val="00591A9A"/>
    <w:rsid w:val="00595977"/>
    <w:rsid w:val="005A209D"/>
    <w:rsid w:val="00655970"/>
    <w:rsid w:val="006601B6"/>
    <w:rsid w:val="00662BF2"/>
    <w:rsid w:val="00673DD9"/>
    <w:rsid w:val="00691E00"/>
    <w:rsid w:val="006B4CEF"/>
    <w:rsid w:val="006C2BBF"/>
    <w:rsid w:val="006E4D04"/>
    <w:rsid w:val="00700FE8"/>
    <w:rsid w:val="007A57F8"/>
    <w:rsid w:val="007C63A8"/>
    <w:rsid w:val="008506C2"/>
    <w:rsid w:val="00863D5F"/>
    <w:rsid w:val="00865322"/>
    <w:rsid w:val="008C3E9C"/>
    <w:rsid w:val="008C40F4"/>
    <w:rsid w:val="008C5A81"/>
    <w:rsid w:val="008F7A9B"/>
    <w:rsid w:val="009321CB"/>
    <w:rsid w:val="00932E98"/>
    <w:rsid w:val="009B1FC0"/>
    <w:rsid w:val="00AD68C0"/>
    <w:rsid w:val="00B73FEF"/>
    <w:rsid w:val="00C87A35"/>
    <w:rsid w:val="00CC2154"/>
    <w:rsid w:val="00CC5C5A"/>
    <w:rsid w:val="00D028AA"/>
    <w:rsid w:val="00D179A4"/>
    <w:rsid w:val="00D76D91"/>
    <w:rsid w:val="00DE0522"/>
    <w:rsid w:val="00DE594A"/>
    <w:rsid w:val="00E1131E"/>
    <w:rsid w:val="00E807F7"/>
    <w:rsid w:val="00E9281E"/>
    <w:rsid w:val="00ED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 w:type="character" w:styleId="Odwoaniedokomentarza">
    <w:name w:val="annotation reference"/>
    <w:basedOn w:val="Domylnaczcionkaakapitu"/>
    <w:uiPriority w:val="99"/>
    <w:semiHidden/>
    <w:unhideWhenUsed/>
    <w:rsid w:val="003E2AA0"/>
    <w:rPr>
      <w:sz w:val="16"/>
      <w:szCs w:val="16"/>
    </w:rPr>
  </w:style>
  <w:style w:type="paragraph" w:styleId="Tekstkomentarza">
    <w:name w:val="annotation text"/>
    <w:basedOn w:val="Normalny"/>
    <w:link w:val="TekstkomentarzaZnak"/>
    <w:uiPriority w:val="99"/>
    <w:semiHidden/>
    <w:unhideWhenUsed/>
    <w:rsid w:val="003E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A0"/>
    <w:rPr>
      <w:sz w:val="20"/>
      <w:szCs w:val="20"/>
    </w:rPr>
  </w:style>
  <w:style w:type="paragraph" w:styleId="Tematkomentarza">
    <w:name w:val="annotation subject"/>
    <w:basedOn w:val="Tekstkomentarza"/>
    <w:next w:val="Tekstkomentarza"/>
    <w:link w:val="TematkomentarzaZnak"/>
    <w:uiPriority w:val="99"/>
    <w:semiHidden/>
    <w:unhideWhenUsed/>
    <w:rsid w:val="003E2AA0"/>
    <w:rPr>
      <w:b/>
      <w:bCs/>
    </w:rPr>
  </w:style>
  <w:style w:type="character" w:customStyle="1" w:styleId="TematkomentarzaZnak">
    <w:name w:val="Temat komentarza Znak"/>
    <w:basedOn w:val="TekstkomentarzaZnak"/>
    <w:link w:val="Tematkomentarza"/>
    <w:uiPriority w:val="99"/>
    <w:semiHidden/>
    <w:rsid w:val="003E2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 w:type="character" w:styleId="Odwoaniedokomentarza">
    <w:name w:val="annotation reference"/>
    <w:basedOn w:val="Domylnaczcionkaakapitu"/>
    <w:uiPriority w:val="99"/>
    <w:semiHidden/>
    <w:unhideWhenUsed/>
    <w:rsid w:val="003E2AA0"/>
    <w:rPr>
      <w:sz w:val="16"/>
      <w:szCs w:val="16"/>
    </w:rPr>
  </w:style>
  <w:style w:type="paragraph" w:styleId="Tekstkomentarza">
    <w:name w:val="annotation text"/>
    <w:basedOn w:val="Normalny"/>
    <w:link w:val="TekstkomentarzaZnak"/>
    <w:uiPriority w:val="99"/>
    <w:semiHidden/>
    <w:unhideWhenUsed/>
    <w:rsid w:val="003E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2AA0"/>
    <w:rPr>
      <w:sz w:val="20"/>
      <w:szCs w:val="20"/>
    </w:rPr>
  </w:style>
  <w:style w:type="paragraph" w:styleId="Tematkomentarza">
    <w:name w:val="annotation subject"/>
    <w:basedOn w:val="Tekstkomentarza"/>
    <w:next w:val="Tekstkomentarza"/>
    <w:link w:val="TematkomentarzaZnak"/>
    <w:uiPriority w:val="99"/>
    <w:semiHidden/>
    <w:unhideWhenUsed/>
    <w:rsid w:val="003E2AA0"/>
    <w:rPr>
      <w:b/>
      <w:bCs/>
    </w:rPr>
  </w:style>
  <w:style w:type="character" w:customStyle="1" w:styleId="TematkomentarzaZnak">
    <w:name w:val="Temat komentarza Znak"/>
    <w:basedOn w:val="TekstkomentarzaZnak"/>
    <w:link w:val="Tematkomentarza"/>
    <w:uiPriority w:val="99"/>
    <w:semiHidden/>
    <w:rsid w:val="003E2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DAF6-9392-413D-AAE3-31856F68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1</Pages>
  <Words>3085</Words>
  <Characters>18516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EKO2</dc:creator>
  <cp:lastModifiedBy>EKO2</cp:lastModifiedBy>
  <cp:revision>24</cp:revision>
  <cp:lastPrinted>2019-05-27T07:58:00Z</cp:lastPrinted>
  <dcterms:created xsi:type="dcterms:W3CDTF">2017-04-27T07:33:00Z</dcterms:created>
  <dcterms:modified xsi:type="dcterms:W3CDTF">2019-05-27T07:59:00Z</dcterms:modified>
</cp:coreProperties>
</file>